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2F1A" w14:textId="56374CEB" w:rsidR="008A3C49" w:rsidRPr="00A24354" w:rsidRDefault="008A3C49" w:rsidP="00A24354">
      <w:pPr>
        <w:spacing w:after="0" w:line="240" w:lineRule="auto"/>
        <w:jc w:val="both"/>
        <w:rPr>
          <w:rFonts w:ascii="Arial" w:eastAsiaTheme="minorEastAsia" w:hAnsi="Arial" w:cs="Arial"/>
          <w:b/>
          <w:sz w:val="28"/>
          <w:szCs w:val="28"/>
        </w:rPr>
      </w:pPr>
      <w:r w:rsidRPr="00A24354">
        <w:rPr>
          <w:rFonts w:ascii="Arial" w:eastAsiaTheme="minorEastAsia" w:hAnsi="Arial" w:cs="Arial"/>
          <w:b/>
          <w:noProof/>
          <w:sz w:val="28"/>
          <w:szCs w:val="28"/>
          <w:lang w:eastAsia="en-IE"/>
        </w:rPr>
        <mc:AlternateContent>
          <mc:Choice Requires="wps">
            <w:drawing>
              <wp:anchor distT="45720" distB="45720" distL="114300" distR="114300" simplePos="0" relativeHeight="251661312" behindDoc="0" locked="0" layoutInCell="1" allowOverlap="1" wp14:anchorId="40D1D4E8" wp14:editId="239D30BC">
                <wp:simplePos x="0" y="0"/>
                <wp:positionH relativeFrom="margin">
                  <wp:align>right</wp:align>
                </wp:positionH>
                <wp:positionV relativeFrom="paragraph">
                  <wp:posOffset>409575</wp:posOffset>
                </wp:positionV>
                <wp:extent cx="5772150" cy="25146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14600"/>
                        </a:xfrm>
                        <a:prstGeom prst="rect">
                          <a:avLst/>
                        </a:prstGeom>
                        <a:solidFill>
                          <a:srgbClr val="FFFFFF"/>
                        </a:solidFill>
                        <a:ln w="9525">
                          <a:noFill/>
                          <a:miter lim="800000"/>
                          <a:headEnd/>
                          <a:tailEnd/>
                        </a:ln>
                      </wps:spPr>
                      <wps:txbx>
                        <w:txbxContent>
                          <w:p w14:paraId="57BCF381" w14:textId="77777777" w:rsidR="008A3C49" w:rsidRPr="00A24354" w:rsidRDefault="008A3C49" w:rsidP="008A3C49">
                            <w:pPr>
                              <w:spacing w:after="0" w:line="240" w:lineRule="auto"/>
                              <w:jc w:val="center"/>
                              <w:rPr>
                                <w:rFonts w:ascii="Arial" w:eastAsiaTheme="minorEastAsia" w:hAnsi="Arial" w:cs="Arial"/>
                                <w:b/>
                                <w:sz w:val="28"/>
                                <w:szCs w:val="28"/>
                              </w:rPr>
                            </w:pPr>
                            <w:r w:rsidRPr="00A24354">
                              <w:rPr>
                                <w:noProof/>
                                <w:lang w:eastAsia="en-IE"/>
                              </w:rPr>
                              <w:drawing>
                                <wp:inline distT="0" distB="0" distL="0" distR="0" wp14:anchorId="2D4795D3" wp14:editId="2E4B87A9">
                                  <wp:extent cx="952500" cy="831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31215"/>
                                          </a:xfrm>
                                          <a:prstGeom prst="rect">
                                            <a:avLst/>
                                          </a:prstGeom>
                                          <a:noFill/>
                                          <a:ln>
                                            <a:noFill/>
                                          </a:ln>
                                        </pic:spPr>
                                      </pic:pic>
                                    </a:graphicData>
                                  </a:graphic>
                                </wp:inline>
                              </w:drawing>
                            </w:r>
                          </w:p>
                          <w:p w14:paraId="6B321A49" w14:textId="77777777" w:rsidR="008A3C49" w:rsidRPr="00A24354" w:rsidRDefault="008A3C49" w:rsidP="008A3C49">
                            <w:pPr>
                              <w:spacing w:after="0" w:line="240" w:lineRule="auto"/>
                              <w:jc w:val="center"/>
                              <w:rPr>
                                <w:rFonts w:ascii="Arial" w:eastAsiaTheme="minorEastAsia" w:hAnsi="Arial" w:cs="Arial"/>
                                <w:b/>
                                <w:sz w:val="28"/>
                                <w:szCs w:val="28"/>
                              </w:rPr>
                            </w:pPr>
                          </w:p>
                          <w:p w14:paraId="316F18E9" w14:textId="06D66D77" w:rsidR="008A3C49" w:rsidRPr="00A24354" w:rsidRDefault="008A3C49" w:rsidP="008A3C49">
                            <w:pPr>
                              <w:spacing w:after="0" w:line="240" w:lineRule="auto"/>
                              <w:jc w:val="center"/>
                              <w:rPr>
                                <w:rFonts w:ascii="Arial" w:eastAsiaTheme="minorEastAsia" w:hAnsi="Arial" w:cs="Arial"/>
                                <w:b/>
                                <w:sz w:val="28"/>
                                <w:szCs w:val="28"/>
                              </w:rPr>
                            </w:pPr>
                            <w:r w:rsidRPr="00A24354">
                              <w:rPr>
                                <w:rFonts w:ascii="Arial" w:eastAsiaTheme="minorEastAsia" w:hAnsi="Arial" w:cs="Arial"/>
                                <w:b/>
                                <w:sz w:val="28"/>
                                <w:szCs w:val="28"/>
                              </w:rPr>
                              <w:t>Admission Policy of Newbridge College</w:t>
                            </w:r>
                          </w:p>
                          <w:p w14:paraId="0E1B5F7D" w14:textId="77777777" w:rsidR="008A3C49" w:rsidRPr="00A24354" w:rsidRDefault="008A3C49" w:rsidP="008A3C49">
                            <w:pPr>
                              <w:spacing w:after="0" w:line="240" w:lineRule="auto"/>
                              <w:jc w:val="both"/>
                              <w:rPr>
                                <w:rFonts w:ascii="Arial" w:eastAsiaTheme="minorEastAsia" w:hAnsi="Arial" w:cs="Arial"/>
                                <w:b/>
                              </w:rPr>
                            </w:pPr>
                          </w:p>
                          <w:p w14:paraId="4C62C28C" w14:textId="77777777" w:rsidR="008A3C49" w:rsidRPr="00A24354" w:rsidRDefault="008A3C49" w:rsidP="008A3C49">
                            <w:pPr>
                              <w:spacing w:after="0" w:line="240" w:lineRule="auto"/>
                              <w:jc w:val="center"/>
                              <w:rPr>
                                <w:rFonts w:ascii="Arial" w:eastAsiaTheme="minorEastAsia" w:hAnsi="Arial" w:cs="Arial"/>
                                <w:b/>
                                <w:sz w:val="24"/>
                                <w:szCs w:val="24"/>
                              </w:rPr>
                            </w:pPr>
                            <w:r w:rsidRPr="00A24354">
                              <w:rPr>
                                <w:rFonts w:ascii="Arial" w:eastAsiaTheme="minorEastAsia" w:hAnsi="Arial" w:cs="Arial"/>
                                <w:b/>
                                <w:sz w:val="24"/>
                                <w:szCs w:val="24"/>
                              </w:rPr>
                              <w:t>School Address: Newbridge, Co. Kildare W12 C241</w:t>
                            </w:r>
                          </w:p>
                          <w:p w14:paraId="03CE4B8E" w14:textId="77777777" w:rsidR="008A3C49" w:rsidRPr="00A24354" w:rsidRDefault="008A3C49" w:rsidP="008A3C49">
                            <w:pPr>
                              <w:spacing w:after="0" w:line="240" w:lineRule="auto"/>
                              <w:jc w:val="center"/>
                              <w:rPr>
                                <w:rFonts w:ascii="Arial" w:eastAsiaTheme="minorEastAsia" w:hAnsi="Arial" w:cs="Arial"/>
                                <w:b/>
                                <w:sz w:val="24"/>
                                <w:szCs w:val="24"/>
                              </w:rPr>
                            </w:pPr>
                          </w:p>
                          <w:p w14:paraId="1C354022" w14:textId="77777777" w:rsidR="008A3C49" w:rsidRPr="00A24354" w:rsidRDefault="008A3C49" w:rsidP="008A3C49">
                            <w:pPr>
                              <w:spacing w:after="0" w:line="240" w:lineRule="auto"/>
                              <w:jc w:val="center"/>
                              <w:rPr>
                                <w:rFonts w:ascii="Arial" w:eastAsiaTheme="minorEastAsia" w:hAnsi="Arial" w:cs="Arial"/>
                                <w:b/>
                                <w:sz w:val="24"/>
                                <w:szCs w:val="24"/>
                              </w:rPr>
                            </w:pPr>
                            <w:r w:rsidRPr="00A24354">
                              <w:rPr>
                                <w:rFonts w:ascii="Arial" w:eastAsiaTheme="minorEastAsia" w:hAnsi="Arial" w:cs="Arial"/>
                                <w:b/>
                                <w:sz w:val="24"/>
                                <w:szCs w:val="24"/>
                              </w:rPr>
                              <w:t>Roll number: 61680T</w:t>
                            </w:r>
                          </w:p>
                          <w:p w14:paraId="41EA1F02" w14:textId="77777777" w:rsidR="008A3C49" w:rsidRPr="00A24354" w:rsidRDefault="008A3C49" w:rsidP="008A3C49">
                            <w:pPr>
                              <w:spacing w:after="0" w:line="240" w:lineRule="auto"/>
                              <w:jc w:val="center"/>
                              <w:rPr>
                                <w:rFonts w:ascii="Arial" w:eastAsiaTheme="minorEastAsia" w:hAnsi="Arial" w:cs="Arial"/>
                                <w:b/>
                                <w:sz w:val="24"/>
                                <w:szCs w:val="24"/>
                              </w:rPr>
                            </w:pPr>
                          </w:p>
                          <w:p w14:paraId="6B28B212" w14:textId="1C30BB31" w:rsidR="008A3C49" w:rsidRPr="00A24354" w:rsidRDefault="005F2312" w:rsidP="008A3C49">
                            <w:pPr>
                              <w:jc w:val="center"/>
                            </w:pPr>
                            <w:r>
                              <w:rPr>
                                <w:rFonts w:ascii="Arial" w:eastAsiaTheme="minorEastAsia" w:hAnsi="Arial" w:cs="Arial"/>
                                <w:b/>
                                <w:sz w:val="24"/>
                                <w:szCs w:val="24"/>
                              </w:rPr>
                              <w:t>College</w:t>
                            </w:r>
                            <w:r w:rsidR="008A3C49" w:rsidRPr="00A24354">
                              <w:rPr>
                                <w:rFonts w:ascii="Arial" w:eastAsiaTheme="minorEastAsia" w:hAnsi="Arial" w:cs="Arial"/>
                                <w:b/>
                                <w:sz w:val="24"/>
                                <w:szCs w:val="24"/>
                              </w:rPr>
                              <w:t xml:space="preserve"> Patron: The Provincial of the Irish Province of the Dominican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1D4E8" id="_x0000_t202" coordsize="21600,21600" o:spt="202" path="m,l,21600r21600,l21600,xe">
                <v:stroke joinstyle="miter"/>
                <v:path gradientshapeok="t" o:connecttype="rect"/>
              </v:shapetype>
              <v:shape id="Text Box 2" o:spid="_x0000_s1026" type="#_x0000_t202" style="position:absolute;left:0;text-align:left;margin-left:403.3pt;margin-top:32.25pt;width:454.5pt;height:1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GQHwIAABw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" stroked="f">
                <v:textbox>
                  <w:txbxContent>
                    <w:p w14:paraId="57BCF381" w14:textId="77777777" w:rsidR="008A3C49" w:rsidRPr="00A24354" w:rsidRDefault="008A3C49" w:rsidP="008A3C49">
                      <w:pPr>
                        <w:spacing w:after="0" w:line="240" w:lineRule="auto"/>
                        <w:jc w:val="center"/>
                        <w:rPr>
                          <w:rFonts w:ascii="Arial" w:eastAsiaTheme="minorEastAsia" w:hAnsi="Arial" w:cs="Arial"/>
                          <w:b/>
                          <w:sz w:val="28"/>
                          <w:szCs w:val="28"/>
                        </w:rPr>
                      </w:pPr>
                      <w:r w:rsidRPr="00A24354">
                        <w:rPr>
                          <w:noProof/>
                          <w:lang w:eastAsia="en-IE"/>
                        </w:rPr>
                        <w:drawing>
                          <wp:inline distT="0" distB="0" distL="0" distR="0" wp14:anchorId="2D4795D3" wp14:editId="2E4B87A9">
                            <wp:extent cx="952500" cy="831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31215"/>
                                    </a:xfrm>
                                    <a:prstGeom prst="rect">
                                      <a:avLst/>
                                    </a:prstGeom>
                                    <a:noFill/>
                                    <a:ln>
                                      <a:noFill/>
                                    </a:ln>
                                  </pic:spPr>
                                </pic:pic>
                              </a:graphicData>
                            </a:graphic>
                          </wp:inline>
                        </w:drawing>
                      </w:r>
                    </w:p>
                    <w:p w14:paraId="6B321A49" w14:textId="77777777" w:rsidR="008A3C49" w:rsidRPr="00A24354" w:rsidRDefault="008A3C49" w:rsidP="008A3C49">
                      <w:pPr>
                        <w:spacing w:after="0" w:line="240" w:lineRule="auto"/>
                        <w:jc w:val="center"/>
                        <w:rPr>
                          <w:rFonts w:ascii="Arial" w:eastAsiaTheme="minorEastAsia" w:hAnsi="Arial" w:cs="Arial"/>
                          <w:b/>
                          <w:sz w:val="28"/>
                          <w:szCs w:val="28"/>
                        </w:rPr>
                      </w:pPr>
                    </w:p>
                    <w:p w14:paraId="316F18E9" w14:textId="06D66D77" w:rsidR="008A3C49" w:rsidRPr="00A24354" w:rsidRDefault="008A3C49" w:rsidP="008A3C49">
                      <w:pPr>
                        <w:spacing w:after="0" w:line="240" w:lineRule="auto"/>
                        <w:jc w:val="center"/>
                        <w:rPr>
                          <w:rFonts w:ascii="Arial" w:eastAsiaTheme="minorEastAsia" w:hAnsi="Arial" w:cs="Arial"/>
                          <w:b/>
                          <w:sz w:val="28"/>
                          <w:szCs w:val="28"/>
                        </w:rPr>
                      </w:pPr>
                      <w:r w:rsidRPr="00A24354">
                        <w:rPr>
                          <w:rFonts w:ascii="Arial" w:eastAsiaTheme="minorEastAsia" w:hAnsi="Arial" w:cs="Arial"/>
                          <w:b/>
                          <w:sz w:val="28"/>
                          <w:szCs w:val="28"/>
                        </w:rPr>
                        <w:t>Admission Policy of Newbridge College</w:t>
                      </w:r>
                    </w:p>
                    <w:p w14:paraId="0E1B5F7D" w14:textId="77777777" w:rsidR="008A3C49" w:rsidRPr="00A24354" w:rsidRDefault="008A3C49" w:rsidP="008A3C49">
                      <w:pPr>
                        <w:spacing w:after="0" w:line="240" w:lineRule="auto"/>
                        <w:jc w:val="both"/>
                        <w:rPr>
                          <w:rFonts w:ascii="Arial" w:eastAsiaTheme="minorEastAsia" w:hAnsi="Arial" w:cs="Arial"/>
                          <w:b/>
                        </w:rPr>
                      </w:pPr>
                    </w:p>
                    <w:p w14:paraId="4C62C28C" w14:textId="77777777" w:rsidR="008A3C49" w:rsidRPr="00A24354" w:rsidRDefault="008A3C49" w:rsidP="008A3C49">
                      <w:pPr>
                        <w:spacing w:after="0" w:line="240" w:lineRule="auto"/>
                        <w:jc w:val="center"/>
                        <w:rPr>
                          <w:rFonts w:ascii="Arial" w:eastAsiaTheme="minorEastAsia" w:hAnsi="Arial" w:cs="Arial"/>
                          <w:b/>
                          <w:sz w:val="24"/>
                          <w:szCs w:val="24"/>
                        </w:rPr>
                      </w:pPr>
                      <w:r w:rsidRPr="00A24354">
                        <w:rPr>
                          <w:rFonts w:ascii="Arial" w:eastAsiaTheme="minorEastAsia" w:hAnsi="Arial" w:cs="Arial"/>
                          <w:b/>
                          <w:sz w:val="24"/>
                          <w:szCs w:val="24"/>
                        </w:rPr>
                        <w:t>School Address: Newbridge, Co. Kildare W12 C241</w:t>
                      </w:r>
                    </w:p>
                    <w:p w14:paraId="03CE4B8E" w14:textId="77777777" w:rsidR="008A3C49" w:rsidRPr="00A24354" w:rsidRDefault="008A3C49" w:rsidP="008A3C49">
                      <w:pPr>
                        <w:spacing w:after="0" w:line="240" w:lineRule="auto"/>
                        <w:jc w:val="center"/>
                        <w:rPr>
                          <w:rFonts w:ascii="Arial" w:eastAsiaTheme="minorEastAsia" w:hAnsi="Arial" w:cs="Arial"/>
                          <w:b/>
                          <w:sz w:val="24"/>
                          <w:szCs w:val="24"/>
                        </w:rPr>
                      </w:pPr>
                    </w:p>
                    <w:p w14:paraId="1C354022" w14:textId="77777777" w:rsidR="008A3C49" w:rsidRPr="00A24354" w:rsidRDefault="008A3C49" w:rsidP="008A3C49">
                      <w:pPr>
                        <w:spacing w:after="0" w:line="240" w:lineRule="auto"/>
                        <w:jc w:val="center"/>
                        <w:rPr>
                          <w:rFonts w:ascii="Arial" w:eastAsiaTheme="minorEastAsia" w:hAnsi="Arial" w:cs="Arial"/>
                          <w:b/>
                          <w:sz w:val="24"/>
                          <w:szCs w:val="24"/>
                        </w:rPr>
                      </w:pPr>
                      <w:r w:rsidRPr="00A24354">
                        <w:rPr>
                          <w:rFonts w:ascii="Arial" w:eastAsiaTheme="minorEastAsia" w:hAnsi="Arial" w:cs="Arial"/>
                          <w:b/>
                          <w:sz w:val="24"/>
                          <w:szCs w:val="24"/>
                        </w:rPr>
                        <w:t>Roll number: 61680T</w:t>
                      </w:r>
                    </w:p>
                    <w:p w14:paraId="41EA1F02" w14:textId="77777777" w:rsidR="008A3C49" w:rsidRPr="00A24354" w:rsidRDefault="008A3C49" w:rsidP="008A3C49">
                      <w:pPr>
                        <w:spacing w:after="0" w:line="240" w:lineRule="auto"/>
                        <w:jc w:val="center"/>
                        <w:rPr>
                          <w:rFonts w:ascii="Arial" w:eastAsiaTheme="minorEastAsia" w:hAnsi="Arial" w:cs="Arial"/>
                          <w:b/>
                          <w:sz w:val="24"/>
                          <w:szCs w:val="24"/>
                        </w:rPr>
                      </w:pPr>
                    </w:p>
                    <w:p w14:paraId="6B28B212" w14:textId="1C30BB31" w:rsidR="008A3C49" w:rsidRPr="00A24354" w:rsidRDefault="005F2312" w:rsidP="008A3C49">
                      <w:pPr>
                        <w:jc w:val="center"/>
                      </w:pPr>
                      <w:r>
                        <w:rPr>
                          <w:rFonts w:ascii="Arial" w:eastAsiaTheme="minorEastAsia" w:hAnsi="Arial" w:cs="Arial"/>
                          <w:b/>
                          <w:sz w:val="24"/>
                          <w:szCs w:val="24"/>
                        </w:rPr>
                        <w:t>College</w:t>
                      </w:r>
                      <w:r w:rsidR="008A3C49" w:rsidRPr="00A24354">
                        <w:rPr>
                          <w:rFonts w:ascii="Arial" w:eastAsiaTheme="minorEastAsia" w:hAnsi="Arial" w:cs="Arial"/>
                          <w:b/>
                          <w:sz w:val="24"/>
                          <w:szCs w:val="24"/>
                        </w:rPr>
                        <w:t xml:space="preserve"> Patron: The Provincial of the Irish Province of the Dominican Order</w:t>
                      </w:r>
                    </w:p>
                  </w:txbxContent>
                </v:textbox>
                <w10:wrap type="square" anchorx="margin"/>
              </v:shape>
            </w:pict>
          </mc:Fallback>
        </mc:AlternateContent>
      </w:r>
    </w:p>
    <w:p w14:paraId="1D81C44C" w14:textId="046C23C5" w:rsidR="008A3C49" w:rsidRPr="00A24354" w:rsidRDefault="008A3C49" w:rsidP="00A24354">
      <w:pPr>
        <w:pStyle w:val="ListParagraph"/>
        <w:spacing w:after="0" w:line="240" w:lineRule="auto"/>
        <w:ind w:left="567"/>
        <w:contextualSpacing w:val="0"/>
        <w:jc w:val="both"/>
        <w:rPr>
          <w:rFonts w:ascii="Arial" w:eastAsiaTheme="minorEastAsia" w:hAnsi="Arial" w:cs="Arial"/>
          <w:b/>
          <w:sz w:val="24"/>
          <w:szCs w:val="24"/>
        </w:rPr>
      </w:pPr>
    </w:p>
    <w:p w14:paraId="486ABC20" w14:textId="64CF7F9A" w:rsidR="002B7446" w:rsidRPr="00A24354" w:rsidRDefault="002B7446" w:rsidP="00E6699D">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Introduction </w:t>
      </w:r>
    </w:p>
    <w:p w14:paraId="41BFF80F" w14:textId="77777777" w:rsidR="002B7446" w:rsidRPr="00A24354" w:rsidRDefault="002B7446" w:rsidP="00A24354">
      <w:pPr>
        <w:spacing w:after="0" w:line="240" w:lineRule="auto"/>
        <w:jc w:val="both"/>
        <w:rPr>
          <w:rFonts w:ascii="Arial" w:eastAsiaTheme="minorEastAsia" w:hAnsi="Arial" w:cs="Arial"/>
        </w:rPr>
      </w:pPr>
    </w:p>
    <w:p w14:paraId="7C9C2885" w14:textId="125F808B" w:rsidR="00BB6BF4" w:rsidRPr="00A24354" w:rsidRDefault="002B7446" w:rsidP="00A24354">
      <w:pPr>
        <w:spacing w:after="0" w:line="240" w:lineRule="auto"/>
        <w:jc w:val="both"/>
        <w:rPr>
          <w:rFonts w:ascii="Arial" w:eastAsiaTheme="minorEastAsia" w:hAnsi="Arial" w:cs="Arial"/>
        </w:rPr>
      </w:pPr>
      <w:r w:rsidRPr="00A24354">
        <w:rPr>
          <w:rFonts w:ascii="Arial" w:eastAsiaTheme="minorEastAsia" w:hAnsi="Arial" w:cs="Arial"/>
        </w:rPr>
        <w:t xml:space="preserve">This Admission Policy complies with the requirements of the Education Act 1998, the Education </w:t>
      </w:r>
      <w:r w:rsidR="00914167" w:rsidRPr="00A24354">
        <w:rPr>
          <w:rFonts w:ascii="Arial" w:eastAsiaTheme="minorEastAsia" w:hAnsi="Arial" w:cs="Arial"/>
        </w:rPr>
        <w:t>(Admission to Schools) Act 2018</w:t>
      </w:r>
      <w:r w:rsidRPr="00A24354">
        <w:rPr>
          <w:rFonts w:ascii="Arial" w:eastAsiaTheme="minorEastAsia" w:hAnsi="Arial" w:cs="Arial"/>
        </w:rPr>
        <w:t xml:space="preserve"> and the Equal Status Act 2000.</w:t>
      </w:r>
      <w:r w:rsidR="00E6699D">
        <w:rPr>
          <w:rFonts w:ascii="Arial" w:eastAsiaTheme="minorEastAsia" w:hAnsi="Arial" w:cs="Arial"/>
        </w:rPr>
        <w:t xml:space="preserve"> </w:t>
      </w:r>
      <w:r w:rsidRPr="00A24354">
        <w:rPr>
          <w:rFonts w:ascii="Arial" w:eastAsiaTheme="minorEastAsia" w:hAnsi="Arial" w:cs="Arial"/>
        </w:rPr>
        <w:t xml:space="preserve"> In drafting this policy, the </w:t>
      </w:r>
      <w:r w:rsidR="00BB3E2B" w:rsidRPr="00A24354">
        <w:rPr>
          <w:rFonts w:ascii="Arial" w:eastAsiaTheme="minorEastAsia" w:hAnsi="Arial" w:cs="Arial"/>
        </w:rPr>
        <w:t>B</w:t>
      </w:r>
      <w:r w:rsidRPr="00A24354">
        <w:rPr>
          <w:rFonts w:ascii="Arial" w:eastAsiaTheme="minorEastAsia" w:hAnsi="Arial" w:cs="Arial"/>
        </w:rPr>
        <w:t xml:space="preserve">oard of </w:t>
      </w:r>
      <w:r w:rsidR="00BB3E2B" w:rsidRPr="00A24354">
        <w:rPr>
          <w:rFonts w:ascii="Arial" w:eastAsiaTheme="minorEastAsia" w:hAnsi="Arial" w:cs="Arial"/>
        </w:rPr>
        <w:t>M</w:t>
      </w:r>
      <w:r w:rsidRPr="00A24354">
        <w:rPr>
          <w:rFonts w:ascii="Arial" w:eastAsiaTheme="minorEastAsia" w:hAnsi="Arial" w:cs="Arial"/>
        </w:rPr>
        <w:t>anagement of the school has consulted with school staff, the school patron and with parents of children attending the school.</w:t>
      </w:r>
    </w:p>
    <w:p w14:paraId="0DCB64B0" w14:textId="77777777" w:rsidR="002B7446" w:rsidRPr="00A24354" w:rsidRDefault="002B7446" w:rsidP="00A24354">
      <w:pPr>
        <w:spacing w:after="0" w:line="240" w:lineRule="auto"/>
        <w:jc w:val="both"/>
        <w:rPr>
          <w:rFonts w:ascii="Arial" w:eastAsiaTheme="minorEastAsia" w:hAnsi="Arial" w:cs="Arial"/>
        </w:rPr>
      </w:pPr>
    </w:p>
    <w:p w14:paraId="4EE27CD8" w14:textId="74D3044C" w:rsidR="002B7446" w:rsidRPr="00A24354" w:rsidRDefault="002B7446" w:rsidP="00A24354">
      <w:pPr>
        <w:spacing w:after="0" w:line="240" w:lineRule="auto"/>
        <w:jc w:val="both"/>
        <w:rPr>
          <w:rFonts w:ascii="Arial" w:eastAsiaTheme="minorEastAsia" w:hAnsi="Arial" w:cs="Arial"/>
        </w:rPr>
      </w:pPr>
      <w:r w:rsidRPr="00A24354">
        <w:rPr>
          <w:rFonts w:ascii="Arial" w:eastAsiaTheme="minorEastAsia" w:hAnsi="Arial" w:cs="Arial"/>
        </w:rPr>
        <w:t xml:space="preserve">The policy </w:t>
      </w:r>
      <w:r w:rsidR="00C76D28" w:rsidRPr="00A24354">
        <w:rPr>
          <w:rFonts w:ascii="Arial" w:eastAsiaTheme="minorEastAsia" w:hAnsi="Arial" w:cs="Arial"/>
        </w:rPr>
        <w:t>is</w:t>
      </w:r>
      <w:r w:rsidRPr="00A24354">
        <w:rPr>
          <w:rFonts w:ascii="Arial" w:eastAsiaTheme="minorEastAsia" w:hAnsi="Arial" w:cs="Arial"/>
        </w:rPr>
        <w:t xml:space="preserve"> approved by the school patro</w:t>
      </w:r>
      <w:r w:rsidR="00C76D28" w:rsidRPr="00A24354">
        <w:rPr>
          <w:rFonts w:ascii="Arial" w:eastAsiaTheme="minorEastAsia" w:hAnsi="Arial" w:cs="Arial"/>
        </w:rPr>
        <w:t>n.</w:t>
      </w:r>
      <w:r w:rsidRPr="00A24354">
        <w:rPr>
          <w:rFonts w:ascii="Arial" w:eastAsiaTheme="minorEastAsia" w:hAnsi="Arial" w:cs="Arial"/>
        </w:rPr>
        <w:t xml:space="preserve"> </w:t>
      </w:r>
      <w:r w:rsidR="00E6699D">
        <w:rPr>
          <w:rFonts w:ascii="Arial" w:eastAsiaTheme="minorEastAsia" w:hAnsi="Arial" w:cs="Arial"/>
        </w:rPr>
        <w:t xml:space="preserve"> </w:t>
      </w:r>
      <w:r w:rsidRPr="00A24354">
        <w:rPr>
          <w:rFonts w:ascii="Arial" w:eastAsiaTheme="minorEastAsia" w:hAnsi="Arial" w:cs="Arial"/>
        </w:rPr>
        <w:t>It is published on the school’s website and will be made available in hardcopy</w:t>
      </w:r>
      <w:r w:rsidR="00914167" w:rsidRPr="00A24354">
        <w:rPr>
          <w:rFonts w:ascii="Arial" w:eastAsiaTheme="minorEastAsia" w:hAnsi="Arial" w:cs="Arial"/>
        </w:rPr>
        <w:t>,</w:t>
      </w:r>
      <w:r w:rsidRPr="00A24354">
        <w:rPr>
          <w:rFonts w:ascii="Arial" w:eastAsiaTheme="minorEastAsia" w:hAnsi="Arial" w:cs="Arial"/>
        </w:rPr>
        <w:t xml:space="preserve"> on request</w:t>
      </w:r>
      <w:r w:rsidR="00914167" w:rsidRPr="00A24354">
        <w:rPr>
          <w:rFonts w:ascii="Arial" w:eastAsiaTheme="minorEastAsia" w:hAnsi="Arial" w:cs="Arial"/>
        </w:rPr>
        <w:t>,</w:t>
      </w:r>
      <w:r w:rsidRPr="00A24354">
        <w:rPr>
          <w:rFonts w:ascii="Arial" w:eastAsiaTheme="minorEastAsia" w:hAnsi="Arial" w:cs="Arial"/>
        </w:rPr>
        <w:t xml:space="preserve"> to any person who requests it.</w:t>
      </w:r>
    </w:p>
    <w:p w14:paraId="61DC3A31" w14:textId="77777777" w:rsidR="00567B36" w:rsidRPr="00A24354" w:rsidRDefault="00567B36" w:rsidP="00A24354">
      <w:pPr>
        <w:spacing w:after="0" w:line="240" w:lineRule="auto"/>
        <w:jc w:val="both"/>
        <w:rPr>
          <w:rFonts w:ascii="Arial" w:eastAsiaTheme="minorEastAsia" w:hAnsi="Arial" w:cs="Arial"/>
        </w:rPr>
      </w:pPr>
    </w:p>
    <w:p w14:paraId="58B14DD4" w14:textId="77777777" w:rsidR="00987EFD" w:rsidRPr="00A24354" w:rsidRDefault="00567B36" w:rsidP="00A24354">
      <w:pPr>
        <w:spacing w:after="0" w:line="240" w:lineRule="auto"/>
        <w:jc w:val="both"/>
        <w:rPr>
          <w:rFonts w:ascii="Arial" w:hAnsi="Arial" w:cs="Arial"/>
        </w:rPr>
      </w:pPr>
      <w:r w:rsidRPr="00A24354">
        <w:rPr>
          <w:rFonts w:ascii="Arial" w:hAnsi="Arial" w:cs="Arial"/>
        </w:rPr>
        <w:t xml:space="preserve">The relevant dates and timelines for </w:t>
      </w:r>
      <w:r w:rsidR="00A36C30" w:rsidRPr="00A24354">
        <w:rPr>
          <w:rFonts w:ascii="Arial" w:hAnsi="Arial" w:cs="Arial"/>
        </w:rPr>
        <w:t xml:space="preserve">the Newbridge College </w:t>
      </w:r>
      <w:r w:rsidRPr="00A24354">
        <w:rPr>
          <w:rFonts w:ascii="Arial" w:hAnsi="Arial" w:cs="Arial"/>
        </w:rPr>
        <w:t xml:space="preserve">admission process are set out in the school’s </w:t>
      </w:r>
      <w:r w:rsidR="00D3482E" w:rsidRPr="00A24354">
        <w:rPr>
          <w:rFonts w:ascii="Arial" w:hAnsi="Arial" w:cs="Arial"/>
        </w:rPr>
        <w:t>a</w:t>
      </w:r>
      <w:r w:rsidRPr="00A24354">
        <w:rPr>
          <w:rFonts w:ascii="Arial" w:hAnsi="Arial" w:cs="Arial"/>
        </w:rPr>
        <w:t xml:space="preserve">nnual </w:t>
      </w:r>
      <w:r w:rsidR="00D3482E" w:rsidRPr="00A24354">
        <w:rPr>
          <w:rFonts w:ascii="Arial" w:hAnsi="Arial" w:cs="Arial"/>
        </w:rPr>
        <w:t>a</w:t>
      </w:r>
      <w:r w:rsidRPr="00A24354">
        <w:rPr>
          <w:rFonts w:ascii="Arial" w:hAnsi="Arial" w:cs="Arial"/>
        </w:rPr>
        <w:t xml:space="preserve">dmission </w:t>
      </w:r>
      <w:r w:rsidR="00D3482E" w:rsidRPr="00A24354">
        <w:rPr>
          <w:rFonts w:ascii="Arial" w:hAnsi="Arial" w:cs="Arial"/>
        </w:rPr>
        <w:t>n</w:t>
      </w:r>
      <w:r w:rsidRPr="00A24354">
        <w:rPr>
          <w:rFonts w:ascii="Arial" w:hAnsi="Arial" w:cs="Arial"/>
        </w:rPr>
        <w:t>otice which</w:t>
      </w:r>
      <w:r w:rsidR="00764262" w:rsidRPr="00A24354">
        <w:rPr>
          <w:rFonts w:ascii="Arial" w:hAnsi="Arial" w:cs="Arial"/>
        </w:rPr>
        <w:t xml:space="preserve"> is</w:t>
      </w:r>
      <w:r w:rsidRPr="00A24354">
        <w:rPr>
          <w:rFonts w:ascii="Arial" w:hAnsi="Arial" w:cs="Arial"/>
        </w:rPr>
        <w:t xml:space="preserve"> published annually on the school’s website </w:t>
      </w:r>
      <w:r w:rsidR="00A26514" w:rsidRPr="00A24354">
        <w:rPr>
          <w:rFonts w:ascii="Arial" w:hAnsi="Arial" w:cs="Arial"/>
        </w:rPr>
        <w:t xml:space="preserve">at least one week </w:t>
      </w:r>
      <w:r w:rsidRPr="00A24354">
        <w:rPr>
          <w:rFonts w:ascii="Arial" w:hAnsi="Arial" w:cs="Arial"/>
        </w:rPr>
        <w:t>before the commencement of the admission process for the school year concerned.</w:t>
      </w:r>
    </w:p>
    <w:p w14:paraId="586D595F" w14:textId="77777777" w:rsidR="00B062C2" w:rsidRDefault="00B062C2" w:rsidP="00A24354">
      <w:pPr>
        <w:spacing w:after="0" w:line="240" w:lineRule="auto"/>
        <w:jc w:val="both"/>
        <w:rPr>
          <w:rFonts w:ascii="Arial" w:hAnsi="Arial" w:cs="Arial"/>
        </w:rPr>
      </w:pPr>
    </w:p>
    <w:p w14:paraId="2503AAAA" w14:textId="0DDC531E" w:rsidR="00E96AF6" w:rsidRPr="00A24354" w:rsidRDefault="00E96AF6" w:rsidP="00A24354">
      <w:pPr>
        <w:spacing w:after="0" w:line="240" w:lineRule="auto"/>
        <w:jc w:val="both"/>
        <w:rPr>
          <w:rFonts w:ascii="Arial" w:hAnsi="Arial" w:cs="Arial"/>
        </w:rPr>
      </w:pPr>
      <w:r w:rsidRPr="00A24354">
        <w:rPr>
          <w:rFonts w:ascii="Arial" w:hAnsi="Arial" w:cs="Arial"/>
        </w:rPr>
        <w:t xml:space="preserve">This policy must be read in conjunction with the </w:t>
      </w:r>
      <w:r w:rsidR="00CB473E" w:rsidRPr="00A24354">
        <w:rPr>
          <w:rFonts w:ascii="Arial" w:hAnsi="Arial" w:cs="Arial"/>
        </w:rPr>
        <w:t>a</w:t>
      </w:r>
      <w:r w:rsidRPr="00A24354">
        <w:rPr>
          <w:rFonts w:ascii="Arial" w:hAnsi="Arial" w:cs="Arial"/>
        </w:rPr>
        <w:t xml:space="preserve">nnual </w:t>
      </w:r>
      <w:r w:rsidR="00CB473E" w:rsidRPr="00A24354">
        <w:rPr>
          <w:rFonts w:ascii="Arial" w:hAnsi="Arial" w:cs="Arial"/>
        </w:rPr>
        <w:t>a</w:t>
      </w:r>
      <w:r w:rsidRPr="00A24354">
        <w:rPr>
          <w:rFonts w:ascii="Arial" w:hAnsi="Arial" w:cs="Arial"/>
        </w:rPr>
        <w:t>dmission notice for the school year concerned.</w:t>
      </w:r>
    </w:p>
    <w:p w14:paraId="0D4B9941" w14:textId="77777777" w:rsidR="00B062C2" w:rsidRDefault="00B062C2" w:rsidP="00A24354">
      <w:pPr>
        <w:spacing w:after="0" w:line="240" w:lineRule="auto"/>
        <w:jc w:val="both"/>
        <w:rPr>
          <w:rFonts w:ascii="Arial" w:hAnsi="Arial" w:cs="Arial"/>
        </w:rPr>
      </w:pPr>
    </w:p>
    <w:p w14:paraId="18B6FDC6" w14:textId="760A898B" w:rsidR="00E96AF6" w:rsidRPr="00A24354" w:rsidRDefault="00E96AF6" w:rsidP="00A24354">
      <w:pPr>
        <w:spacing w:after="0" w:line="240" w:lineRule="auto"/>
        <w:jc w:val="both"/>
        <w:rPr>
          <w:rFonts w:ascii="Arial" w:eastAsiaTheme="minorEastAsia" w:hAnsi="Arial" w:cs="Arial"/>
        </w:rPr>
      </w:pPr>
      <w:r w:rsidRPr="00A24354">
        <w:rPr>
          <w:rFonts w:ascii="Arial" w:hAnsi="Arial" w:cs="Arial"/>
        </w:rPr>
        <w:t xml:space="preserve">The application form for admission </w:t>
      </w:r>
      <w:r w:rsidRPr="00A24354">
        <w:rPr>
          <w:rFonts w:ascii="Arial" w:eastAsiaTheme="minorEastAsia" w:hAnsi="Arial" w:cs="Arial"/>
        </w:rPr>
        <w:t>is published on the school’s website and will be made available in hardcopy on request to any person who requests it.</w:t>
      </w:r>
    </w:p>
    <w:p w14:paraId="3F324961" w14:textId="77777777" w:rsidR="0099669A" w:rsidRPr="00A24354" w:rsidRDefault="0099669A" w:rsidP="00A24354">
      <w:pPr>
        <w:spacing w:after="0" w:line="240" w:lineRule="auto"/>
        <w:jc w:val="both"/>
        <w:rPr>
          <w:rFonts w:ascii="Arial" w:eastAsiaTheme="minorEastAsia" w:hAnsi="Arial" w:cs="Arial"/>
        </w:rPr>
      </w:pPr>
    </w:p>
    <w:p w14:paraId="0735EDC7" w14:textId="77777777" w:rsidR="0099669A" w:rsidRPr="00A24354" w:rsidRDefault="0099669A" w:rsidP="00A24354">
      <w:pPr>
        <w:spacing w:after="0" w:line="240" w:lineRule="auto"/>
        <w:jc w:val="both"/>
        <w:rPr>
          <w:rFonts w:ascii="Arial" w:eastAsiaTheme="minorEastAsia" w:hAnsi="Arial" w:cs="Arial"/>
        </w:rPr>
      </w:pPr>
    </w:p>
    <w:p w14:paraId="1351F845" w14:textId="088A677F" w:rsidR="002B7446" w:rsidRDefault="00641946" w:rsidP="00E6699D">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Characteristic spirit and general objectives of the school</w:t>
      </w:r>
    </w:p>
    <w:p w14:paraId="40B13556" w14:textId="77777777" w:rsidR="00A24354" w:rsidRPr="00A24354" w:rsidRDefault="00A24354" w:rsidP="00A24354"/>
    <w:p w14:paraId="4AAE3367" w14:textId="60248BF6" w:rsidR="00BB3E2B" w:rsidRPr="00A24354" w:rsidRDefault="00BB3E2B" w:rsidP="00E6699D">
      <w:pPr>
        <w:spacing w:after="0" w:line="240" w:lineRule="auto"/>
        <w:jc w:val="center"/>
        <w:outlineLvl w:val="2"/>
        <w:rPr>
          <w:rFonts w:ascii="Arial" w:eastAsia="Times New Roman" w:hAnsi="Arial" w:cs="Arial"/>
          <w:b/>
          <w:bCs/>
          <w:lang w:eastAsia="en-IE"/>
        </w:rPr>
      </w:pPr>
      <w:r w:rsidRPr="00A24354">
        <w:rPr>
          <w:rFonts w:ascii="Arial" w:eastAsia="Times New Roman" w:hAnsi="Arial" w:cs="Arial"/>
          <w:b/>
          <w:bCs/>
          <w:lang w:eastAsia="en-IE"/>
        </w:rPr>
        <w:t>Mission Statement</w:t>
      </w:r>
    </w:p>
    <w:p w14:paraId="0E60EC8E" w14:textId="77777777" w:rsidR="00E6699D" w:rsidRDefault="00E6699D" w:rsidP="00A24354">
      <w:pPr>
        <w:spacing w:after="0" w:line="240" w:lineRule="auto"/>
        <w:jc w:val="both"/>
        <w:rPr>
          <w:rFonts w:ascii="Arial" w:eastAsia="Times New Roman" w:hAnsi="Arial" w:cs="Arial"/>
          <w:lang w:eastAsia="en-IE"/>
        </w:rPr>
      </w:pPr>
    </w:p>
    <w:p w14:paraId="17F6C313" w14:textId="53AD5A2F" w:rsidR="00BB3E2B" w:rsidRPr="00A24354"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Newbridge College is an educational community which, under the trusteeship of the Dominican Order, is dedicated to promoting, in co-operation with parents and guardians, the religious, spiritual, moral</w:t>
      </w:r>
      <w:r w:rsidR="00C76D28" w:rsidRPr="00A24354">
        <w:rPr>
          <w:rFonts w:ascii="Arial" w:eastAsia="Times New Roman" w:hAnsi="Arial" w:cs="Arial"/>
          <w:lang w:eastAsia="en-IE"/>
        </w:rPr>
        <w:t>,</w:t>
      </w:r>
      <w:r w:rsidRPr="00A24354">
        <w:rPr>
          <w:rFonts w:ascii="Arial" w:eastAsia="Times New Roman" w:hAnsi="Arial" w:cs="Arial"/>
          <w:lang w:eastAsia="en-IE"/>
        </w:rPr>
        <w:t xml:space="preserve"> academic, aesthetic, cultural, physical, </w:t>
      </w:r>
      <w:proofErr w:type="gramStart"/>
      <w:r w:rsidRPr="00A24354">
        <w:rPr>
          <w:rFonts w:ascii="Arial" w:eastAsia="Times New Roman" w:hAnsi="Arial" w:cs="Arial"/>
          <w:lang w:eastAsia="en-IE"/>
        </w:rPr>
        <w:t>emotional</w:t>
      </w:r>
      <w:proofErr w:type="gramEnd"/>
      <w:r w:rsidRPr="00A24354">
        <w:rPr>
          <w:rFonts w:ascii="Arial" w:eastAsia="Times New Roman" w:hAnsi="Arial" w:cs="Arial"/>
          <w:lang w:eastAsia="en-IE"/>
        </w:rPr>
        <w:t xml:space="preserve"> and social development of all the students committed to its care. Its principal means of achieving this aim is through the collaborative participation of students and staff in the </w:t>
      </w:r>
      <w:r w:rsidR="00DC3189" w:rsidRPr="00A24354">
        <w:rPr>
          <w:rFonts w:ascii="Arial" w:eastAsia="Times New Roman" w:hAnsi="Arial" w:cs="Arial"/>
          <w:lang w:eastAsia="en-IE"/>
        </w:rPr>
        <w:t>C</w:t>
      </w:r>
      <w:r w:rsidRPr="00A24354">
        <w:rPr>
          <w:rFonts w:ascii="Arial" w:eastAsia="Times New Roman" w:hAnsi="Arial" w:cs="Arial"/>
          <w:lang w:eastAsia="en-IE"/>
        </w:rPr>
        <w:t xml:space="preserve">ollege's curricular and extra-curricular programmes/activities, having regard to </w:t>
      </w:r>
      <w:proofErr w:type="gramStart"/>
      <w:r w:rsidRPr="00A24354">
        <w:rPr>
          <w:rFonts w:ascii="Arial" w:eastAsia="Times New Roman" w:hAnsi="Arial" w:cs="Arial"/>
          <w:lang w:eastAsia="en-IE"/>
        </w:rPr>
        <w:t>each individual's</w:t>
      </w:r>
      <w:proofErr w:type="gramEnd"/>
      <w:r w:rsidRPr="00A24354">
        <w:rPr>
          <w:rFonts w:ascii="Arial" w:eastAsia="Times New Roman" w:hAnsi="Arial" w:cs="Arial"/>
          <w:lang w:eastAsia="en-IE"/>
        </w:rPr>
        <w:t xml:space="preserve"> unique set of needs and aspirations.</w:t>
      </w:r>
    </w:p>
    <w:p w14:paraId="70A65C68" w14:textId="73D730F2" w:rsidR="00817195" w:rsidRDefault="00817195" w:rsidP="00A24354">
      <w:pPr>
        <w:spacing w:after="0" w:line="240" w:lineRule="auto"/>
        <w:jc w:val="both"/>
        <w:rPr>
          <w:rFonts w:ascii="Arial" w:eastAsia="Times New Roman" w:hAnsi="Arial" w:cs="Arial"/>
          <w:lang w:eastAsia="en-IE"/>
        </w:rPr>
      </w:pPr>
    </w:p>
    <w:p w14:paraId="3933FDF0" w14:textId="77777777" w:rsidR="00817195" w:rsidRPr="00A24354" w:rsidRDefault="00817195" w:rsidP="00A24354">
      <w:pPr>
        <w:spacing w:after="0" w:line="240" w:lineRule="auto"/>
        <w:jc w:val="both"/>
        <w:rPr>
          <w:rFonts w:ascii="Arial" w:eastAsia="Times New Roman" w:hAnsi="Arial" w:cs="Arial"/>
          <w:lang w:eastAsia="en-IE"/>
        </w:rPr>
      </w:pPr>
    </w:p>
    <w:p w14:paraId="590034F5" w14:textId="77777777" w:rsidR="00111305" w:rsidRDefault="00111305" w:rsidP="00E6699D">
      <w:pPr>
        <w:spacing w:after="0" w:line="240" w:lineRule="auto"/>
        <w:jc w:val="center"/>
        <w:outlineLvl w:val="2"/>
        <w:rPr>
          <w:rFonts w:ascii="Arial" w:eastAsia="Times New Roman" w:hAnsi="Arial" w:cs="Arial"/>
          <w:b/>
          <w:bCs/>
          <w:lang w:eastAsia="en-IE"/>
        </w:rPr>
      </w:pPr>
    </w:p>
    <w:p w14:paraId="2E0F5221" w14:textId="77777777" w:rsidR="00111305" w:rsidRDefault="00111305" w:rsidP="00E6699D">
      <w:pPr>
        <w:spacing w:after="0" w:line="240" w:lineRule="auto"/>
        <w:jc w:val="center"/>
        <w:outlineLvl w:val="2"/>
        <w:rPr>
          <w:rFonts w:ascii="Arial" w:eastAsia="Times New Roman" w:hAnsi="Arial" w:cs="Arial"/>
          <w:b/>
          <w:bCs/>
          <w:lang w:eastAsia="en-IE"/>
        </w:rPr>
      </w:pPr>
    </w:p>
    <w:p w14:paraId="3AD58905" w14:textId="77777777" w:rsidR="00111305" w:rsidRDefault="00111305" w:rsidP="00E6699D">
      <w:pPr>
        <w:spacing w:after="0" w:line="240" w:lineRule="auto"/>
        <w:jc w:val="center"/>
        <w:outlineLvl w:val="2"/>
        <w:rPr>
          <w:rFonts w:ascii="Arial" w:eastAsia="Times New Roman" w:hAnsi="Arial" w:cs="Arial"/>
          <w:b/>
          <w:bCs/>
          <w:lang w:eastAsia="en-IE"/>
        </w:rPr>
      </w:pPr>
    </w:p>
    <w:p w14:paraId="1AA1B948" w14:textId="1CCE8BCA" w:rsidR="00BB3E2B" w:rsidRPr="00A24354" w:rsidRDefault="00BB3E2B" w:rsidP="00E6699D">
      <w:pPr>
        <w:spacing w:after="0" w:line="240" w:lineRule="auto"/>
        <w:jc w:val="center"/>
        <w:outlineLvl w:val="2"/>
        <w:rPr>
          <w:rFonts w:ascii="Arial" w:eastAsia="Times New Roman" w:hAnsi="Arial" w:cs="Arial"/>
          <w:b/>
          <w:bCs/>
          <w:lang w:eastAsia="en-IE"/>
        </w:rPr>
      </w:pPr>
      <w:r w:rsidRPr="00A24354">
        <w:rPr>
          <w:rFonts w:ascii="Arial" w:eastAsia="Times New Roman" w:hAnsi="Arial" w:cs="Arial"/>
          <w:b/>
          <w:bCs/>
          <w:lang w:eastAsia="en-IE"/>
        </w:rPr>
        <w:lastRenderedPageBreak/>
        <w:t>Background and Ethos</w:t>
      </w:r>
    </w:p>
    <w:p w14:paraId="5CFC7289" w14:textId="77777777" w:rsidR="00111305" w:rsidRDefault="00111305" w:rsidP="00A24354">
      <w:pPr>
        <w:spacing w:after="0" w:line="240" w:lineRule="auto"/>
        <w:jc w:val="both"/>
        <w:rPr>
          <w:rFonts w:ascii="Arial" w:eastAsia="Times New Roman" w:hAnsi="Arial" w:cs="Arial"/>
          <w:lang w:eastAsia="en-IE"/>
        </w:rPr>
      </w:pPr>
    </w:p>
    <w:p w14:paraId="494DB182" w14:textId="6668C939" w:rsidR="000D0514" w:rsidRPr="00A24354" w:rsidRDefault="00BB3E2B" w:rsidP="00A24354">
      <w:pPr>
        <w:spacing w:after="0" w:line="240" w:lineRule="auto"/>
        <w:jc w:val="both"/>
        <w:rPr>
          <w:rFonts w:ascii="Arial" w:hAnsi="Arial" w:cs="Arial"/>
        </w:rPr>
      </w:pPr>
      <w:r w:rsidRPr="00A24354">
        <w:rPr>
          <w:rFonts w:ascii="Arial" w:eastAsia="Times New Roman" w:hAnsi="Arial" w:cs="Arial"/>
          <w:lang w:eastAsia="en-IE"/>
        </w:rPr>
        <w:t>The Dominican Friars founded Newbridge College in 1852 as a boarding school for boys.</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Today, still under the care of the Dominican Friars, Newbridge College is a Christian school in the Roman Catholic tradition, which is conscious of its Irish tradition and heritage in an increasingly united Europe. </w:t>
      </w:r>
      <w:r w:rsidR="00EC36EE">
        <w:rPr>
          <w:rFonts w:ascii="Arial" w:eastAsia="Times New Roman" w:hAnsi="Arial" w:cs="Arial"/>
          <w:lang w:eastAsia="en-IE"/>
        </w:rPr>
        <w:t xml:space="preserve"> </w:t>
      </w:r>
      <w:r w:rsidRPr="00A24354">
        <w:rPr>
          <w:rFonts w:ascii="Arial" w:eastAsia="Times New Roman" w:hAnsi="Arial" w:cs="Arial"/>
          <w:lang w:eastAsia="en-IE"/>
        </w:rPr>
        <w:t>It is a co-educational day school, with day-boarding facilities, and with</w:t>
      </w:r>
      <w:r w:rsidR="000D0514" w:rsidRPr="00A24354">
        <w:rPr>
          <w:rFonts w:ascii="Arial" w:eastAsia="Times New Roman" w:hAnsi="Arial" w:cs="Arial"/>
          <w:lang w:eastAsia="en-IE"/>
        </w:rPr>
        <w:t xml:space="preserve"> </w:t>
      </w:r>
      <w:r w:rsidRPr="00A24354">
        <w:rPr>
          <w:rFonts w:ascii="Arial" w:eastAsia="Times New Roman" w:hAnsi="Arial" w:cs="Arial"/>
          <w:lang w:eastAsia="en-IE"/>
        </w:rPr>
        <w:t>a student population in the region of 8</w:t>
      </w:r>
      <w:r w:rsidR="00DC3189" w:rsidRPr="00A24354">
        <w:rPr>
          <w:rFonts w:ascii="Arial" w:eastAsia="Times New Roman" w:hAnsi="Arial" w:cs="Arial"/>
          <w:lang w:eastAsia="en-IE"/>
        </w:rPr>
        <w:t>9</w:t>
      </w:r>
      <w:r w:rsidRPr="00A24354">
        <w:rPr>
          <w:rFonts w:ascii="Arial" w:eastAsia="Times New Roman" w:hAnsi="Arial" w:cs="Arial"/>
          <w:lang w:eastAsia="en-IE"/>
        </w:rPr>
        <w:t>0 students.</w:t>
      </w:r>
      <w:r w:rsidR="00E6699D">
        <w:rPr>
          <w:rFonts w:ascii="Arial" w:eastAsia="Times New Roman" w:hAnsi="Arial" w:cs="Arial"/>
          <w:lang w:eastAsia="en-IE"/>
        </w:rPr>
        <w:t xml:space="preserve">  </w:t>
      </w:r>
      <w:r w:rsidRPr="00A24354">
        <w:rPr>
          <w:rFonts w:ascii="Arial" w:eastAsia="Times New Roman" w:hAnsi="Arial" w:cs="Arial"/>
          <w:lang w:eastAsia="en-IE"/>
        </w:rPr>
        <w:t xml:space="preserve">Since 1984 a Board of Governors, comprising representatives of the Dominican Friars, parents, past </w:t>
      </w:r>
      <w:proofErr w:type="gramStart"/>
      <w:r w:rsidRPr="00A24354">
        <w:rPr>
          <w:rFonts w:ascii="Arial" w:eastAsia="Times New Roman" w:hAnsi="Arial" w:cs="Arial"/>
          <w:lang w:eastAsia="en-IE"/>
        </w:rPr>
        <w:t>pupils</w:t>
      </w:r>
      <w:proofErr w:type="gramEnd"/>
      <w:r w:rsidRPr="00A24354">
        <w:rPr>
          <w:rFonts w:ascii="Arial" w:eastAsia="Times New Roman" w:hAnsi="Arial" w:cs="Arial"/>
          <w:lang w:eastAsia="en-IE"/>
        </w:rPr>
        <w:t xml:space="preserve"> and teachers, has managed the College. </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The </w:t>
      </w:r>
      <w:proofErr w:type="gramStart"/>
      <w:r w:rsidRPr="00A24354">
        <w:rPr>
          <w:rFonts w:ascii="Arial" w:eastAsia="Times New Roman" w:hAnsi="Arial" w:cs="Arial"/>
          <w:lang w:eastAsia="en-IE"/>
        </w:rPr>
        <w:t>Principal's</w:t>
      </w:r>
      <w:proofErr w:type="gramEnd"/>
      <w:r w:rsidRPr="00A24354">
        <w:rPr>
          <w:rFonts w:ascii="Arial" w:eastAsia="Times New Roman" w:hAnsi="Arial" w:cs="Arial"/>
          <w:lang w:eastAsia="en-IE"/>
        </w:rPr>
        <w:t xml:space="preserve"> post has been held by a layperson since 1991.</w:t>
      </w:r>
      <w:r w:rsidR="00E6699D">
        <w:rPr>
          <w:rFonts w:ascii="Arial" w:eastAsia="Times New Roman" w:hAnsi="Arial" w:cs="Arial"/>
          <w:lang w:eastAsia="en-IE"/>
        </w:rPr>
        <w:t xml:space="preserve"> </w:t>
      </w:r>
      <w:r w:rsidR="00E51317" w:rsidRPr="00A24354">
        <w:rPr>
          <w:rFonts w:ascii="Arial" w:hAnsi="Arial" w:cs="Arial"/>
        </w:rPr>
        <w:t xml:space="preserve"> In 2019 the Board of Governors was changed to a Board of Management.</w:t>
      </w:r>
    </w:p>
    <w:p w14:paraId="79AE2B0C" w14:textId="77777777" w:rsidR="00EC36EE"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br/>
        <w:t>As a Dominican School, it seeks to pass on to its students</w:t>
      </w:r>
      <w:r w:rsidR="00EC36EE">
        <w:rPr>
          <w:rFonts w:ascii="Arial" w:eastAsia="Times New Roman" w:hAnsi="Arial" w:cs="Arial"/>
          <w:lang w:eastAsia="en-IE"/>
        </w:rPr>
        <w:t>,</w:t>
      </w:r>
      <w:r w:rsidRPr="00A24354">
        <w:rPr>
          <w:rFonts w:ascii="Arial" w:eastAsia="Times New Roman" w:hAnsi="Arial" w:cs="Arial"/>
          <w:lang w:eastAsia="en-IE"/>
        </w:rPr>
        <w:t xml:space="preserve"> not only skills for earning a living</w:t>
      </w:r>
      <w:r w:rsidR="00EC36EE">
        <w:rPr>
          <w:rFonts w:ascii="Arial" w:eastAsia="Times New Roman" w:hAnsi="Arial" w:cs="Arial"/>
          <w:lang w:eastAsia="en-IE"/>
        </w:rPr>
        <w:t>,</w:t>
      </w:r>
      <w:r w:rsidRPr="00A24354">
        <w:rPr>
          <w:rFonts w:ascii="Arial" w:eastAsia="Times New Roman" w:hAnsi="Arial" w:cs="Arial"/>
          <w:lang w:eastAsia="en-IE"/>
        </w:rPr>
        <w:t xml:space="preserve"> but values for living in a way that shows respect for all that is noble and true. </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It acknowledges that each of its students is uniquely </w:t>
      </w:r>
      <w:proofErr w:type="gramStart"/>
      <w:r w:rsidRPr="00A24354">
        <w:rPr>
          <w:rFonts w:ascii="Arial" w:eastAsia="Times New Roman" w:hAnsi="Arial" w:cs="Arial"/>
          <w:lang w:eastAsia="en-IE"/>
        </w:rPr>
        <w:t>gifted</w:t>
      </w:r>
      <w:proofErr w:type="gramEnd"/>
      <w:r w:rsidRPr="00A24354">
        <w:rPr>
          <w:rFonts w:ascii="Arial" w:eastAsia="Times New Roman" w:hAnsi="Arial" w:cs="Arial"/>
          <w:lang w:eastAsia="en-IE"/>
        </w:rPr>
        <w:t xml:space="preserve"> and it seeks to provide each one of them with curricular and extra-curricular opportunities that are suited to his/her aptitudes and aspirations.</w:t>
      </w:r>
      <w:r w:rsidR="00EC36EE">
        <w:rPr>
          <w:rFonts w:ascii="Arial" w:eastAsia="Times New Roman" w:hAnsi="Arial" w:cs="Arial"/>
          <w:lang w:eastAsia="en-IE"/>
        </w:rPr>
        <w:t xml:space="preserve">  </w:t>
      </w:r>
    </w:p>
    <w:p w14:paraId="55D08A7D" w14:textId="77777777" w:rsidR="00EC36EE" w:rsidRDefault="00EC36EE" w:rsidP="00A24354">
      <w:pPr>
        <w:spacing w:after="0" w:line="240" w:lineRule="auto"/>
        <w:jc w:val="both"/>
        <w:rPr>
          <w:rFonts w:ascii="Arial" w:eastAsia="Times New Roman" w:hAnsi="Arial" w:cs="Arial"/>
          <w:lang w:eastAsia="en-IE"/>
        </w:rPr>
      </w:pPr>
    </w:p>
    <w:p w14:paraId="344AD0EE" w14:textId="77777777" w:rsidR="00EC36EE"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 xml:space="preserve">Our students are taught and helped to assess things at their true worth, to cherish only what is good, and to approach society in a generous and critical manner. </w:t>
      </w:r>
      <w:r w:rsidR="00EC36EE">
        <w:rPr>
          <w:rFonts w:ascii="Arial" w:eastAsia="Times New Roman" w:hAnsi="Arial" w:cs="Arial"/>
          <w:lang w:eastAsia="en-IE"/>
        </w:rPr>
        <w:t xml:space="preserve"> </w:t>
      </w:r>
      <w:r w:rsidRPr="00A24354">
        <w:rPr>
          <w:rFonts w:ascii="Arial" w:eastAsia="Times New Roman" w:hAnsi="Arial" w:cs="Arial"/>
          <w:lang w:eastAsia="en-IE"/>
        </w:rPr>
        <w:t>This is in line with the Dominican tradition, reaching back to the insights of St Dominic, who founded the Order of Preachers in 1216.</w:t>
      </w:r>
      <w:r w:rsidR="00EC36EE">
        <w:rPr>
          <w:rFonts w:ascii="Arial" w:eastAsia="Times New Roman" w:hAnsi="Arial" w:cs="Arial"/>
          <w:lang w:eastAsia="en-IE"/>
        </w:rPr>
        <w:t xml:space="preserve">  </w:t>
      </w:r>
    </w:p>
    <w:p w14:paraId="292AA4D2" w14:textId="77777777" w:rsidR="00EC36EE" w:rsidRDefault="00EC36EE" w:rsidP="00A24354">
      <w:pPr>
        <w:spacing w:after="0" w:line="240" w:lineRule="auto"/>
        <w:jc w:val="both"/>
        <w:rPr>
          <w:rFonts w:ascii="Arial" w:eastAsia="Times New Roman" w:hAnsi="Arial" w:cs="Arial"/>
          <w:lang w:eastAsia="en-IE"/>
        </w:rPr>
      </w:pPr>
    </w:p>
    <w:p w14:paraId="449FA477" w14:textId="08F22336" w:rsidR="00BB3E2B"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Furthermore, our students are challenged to acquire an appreciation of the finer things in life – a particular emphasis is placed on art and music.</w:t>
      </w:r>
      <w:r w:rsidR="00EC36EE">
        <w:rPr>
          <w:rFonts w:ascii="Arial" w:eastAsia="Times New Roman" w:hAnsi="Arial" w:cs="Arial"/>
          <w:lang w:eastAsia="en-IE"/>
        </w:rPr>
        <w:t xml:space="preserve">  </w:t>
      </w:r>
      <w:r w:rsidRPr="00A24354">
        <w:rPr>
          <w:rFonts w:ascii="Arial" w:eastAsia="Times New Roman" w:hAnsi="Arial" w:cs="Arial"/>
          <w:lang w:eastAsia="en-IE"/>
        </w:rPr>
        <w:t>Overall, our hope is that our students may come to adopt as their own those values taught by Christ who is ‘The Way, the Truth and the Life.’</w:t>
      </w:r>
    </w:p>
    <w:p w14:paraId="4C3D8F34" w14:textId="70ABADC2" w:rsidR="00F0566C" w:rsidRDefault="00F0566C" w:rsidP="00A24354">
      <w:pPr>
        <w:spacing w:after="0" w:line="240" w:lineRule="auto"/>
        <w:jc w:val="both"/>
        <w:rPr>
          <w:rFonts w:ascii="Arial" w:eastAsia="Times New Roman" w:hAnsi="Arial" w:cs="Arial"/>
          <w:lang w:eastAsia="en-IE"/>
        </w:rPr>
      </w:pPr>
    </w:p>
    <w:p w14:paraId="7BF6598D" w14:textId="19E9F8CD" w:rsidR="00F0566C" w:rsidRDefault="00F0566C" w:rsidP="00F0566C">
      <w:pPr>
        <w:jc w:val="center"/>
        <w:rPr>
          <w:rFonts w:ascii="Arial" w:eastAsia="Arial" w:hAnsi="Arial" w:cs="Arial"/>
          <w:b/>
        </w:rPr>
      </w:pPr>
      <w:r>
        <w:rPr>
          <w:rFonts w:ascii="Arial" w:eastAsia="Arial" w:hAnsi="Arial" w:cs="Arial"/>
          <w:b/>
        </w:rPr>
        <w:t>General Statement</w:t>
      </w:r>
    </w:p>
    <w:p w14:paraId="34D665DE" w14:textId="08EA95D0" w:rsidR="00F0566C" w:rsidRDefault="00F0566C" w:rsidP="00F0566C">
      <w:pPr>
        <w:spacing w:after="0" w:line="240" w:lineRule="auto"/>
        <w:jc w:val="both"/>
        <w:rPr>
          <w:rFonts w:ascii="Arial" w:eastAsia="Times New Roman" w:hAnsi="Arial" w:cs="Arial"/>
          <w:lang w:eastAsia="en-IE"/>
        </w:rPr>
      </w:pPr>
      <w:r w:rsidRPr="00F0566C">
        <w:rPr>
          <w:rFonts w:ascii="Arial" w:eastAsia="Times New Roman" w:hAnsi="Arial" w:cs="Arial"/>
          <w:lang w:eastAsia="en-IE"/>
        </w:rPr>
        <w:t xml:space="preserve">In accordance with S.15 (2) (b) of the Education Act, 1998 the Board of Management of </w:t>
      </w:r>
      <w:r>
        <w:rPr>
          <w:rFonts w:ascii="Arial" w:eastAsia="Times New Roman" w:hAnsi="Arial" w:cs="Arial"/>
          <w:lang w:eastAsia="en-IE"/>
        </w:rPr>
        <w:t>Newbridge College</w:t>
      </w:r>
      <w:r w:rsidRPr="00F0566C">
        <w:rPr>
          <w:rFonts w:ascii="Arial" w:eastAsia="Times New Roman" w:hAnsi="Arial" w:cs="Arial"/>
          <w:lang w:eastAsia="en-IE"/>
        </w:rPr>
        <w:t xml:space="preserve"> shall uphold, and be accountable to the patron for so upholding, the characteristic spirit of the </w:t>
      </w:r>
      <w:r>
        <w:rPr>
          <w:rFonts w:ascii="Arial" w:eastAsia="Times New Roman" w:hAnsi="Arial" w:cs="Arial"/>
          <w:lang w:eastAsia="en-IE"/>
        </w:rPr>
        <w:t>College</w:t>
      </w:r>
      <w:r w:rsidRPr="00F0566C">
        <w:rPr>
          <w:rFonts w:ascii="Arial" w:eastAsia="Times New Roman" w:hAnsi="Arial" w:cs="Arial"/>
          <w:lang w:eastAsia="en-IE"/>
        </w:rPr>
        <w:t xml:space="preserve"> as determined by the cultural, educational, moral, religious, social, linguistic, and spiritual values and traditions which inform and are characteristic of the objectives and conduct of the </w:t>
      </w:r>
      <w:r>
        <w:rPr>
          <w:rFonts w:ascii="Arial" w:eastAsia="Times New Roman" w:hAnsi="Arial" w:cs="Arial"/>
          <w:lang w:eastAsia="en-IE"/>
        </w:rPr>
        <w:t>College.</w:t>
      </w:r>
    </w:p>
    <w:p w14:paraId="3D6BDAA9" w14:textId="77777777" w:rsidR="00F0566C" w:rsidRPr="00F0566C" w:rsidRDefault="00F0566C" w:rsidP="00F0566C">
      <w:pPr>
        <w:spacing w:after="0" w:line="240" w:lineRule="auto"/>
        <w:jc w:val="both"/>
        <w:rPr>
          <w:rFonts w:ascii="Arial" w:eastAsia="Times New Roman" w:hAnsi="Arial" w:cs="Arial"/>
          <w:lang w:eastAsia="en-IE"/>
        </w:rPr>
      </w:pPr>
    </w:p>
    <w:p w14:paraId="200EC201" w14:textId="77777777" w:rsidR="00F0566C" w:rsidRPr="00F0566C" w:rsidRDefault="00F0566C" w:rsidP="00F0566C">
      <w:pPr>
        <w:spacing w:after="0" w:line="240" w:lineRule="auto"/>
        <w:jc w:val="both"/>
        <w:rPr>
          <w:rFonts w:ascii="Arial" w:eastAsia="Times New Roman" w:hAnsi="Arial" w:cs="Arial"/>
          <w:lang w:eastAsia="en-IE"/>
        </w:rPr>
      </w:pPr>
      <w:r w:rsidRPr="00F0566C">
        <w:rPr>
          <w:rFonts w:ascii="Arial" w:eastAsia="Times New Roman" w:hAnsi="Arial" w:cs="Arial"/>
          <w:lang w:eastAsia="en-IE"/>
        </w:rPr>
        <w:t>“Catholic Ethos” in the context of a Catholic voluntary secondary school means the ethos and characteristic spirit of the Roman Catholic Church which aims to promote:</w:t>
      </w:r>
    </w:p>
    <w:p w14:paraId="7135575C" w14:textId="42230261" w:rsidR="00F0566C" w:rsidRPr="00F0566C" w:rsidRDefault="00F0566C" w:rsidP="00F0566C">
      <w:pPr>
        <w:pStyle w:val="ListParagraph"/>
        <w:numPr>
          <w:ilvl w:val="0"/>
          <w:numId w:val="39"/>
        </w:numPr>
        <w:spacing w:after="0" w:line="240" w:lineRule="auto"/>
        <w:jc w:val="both"/>
        <w:rPr>
          <w:rFonts w:ascii="Arial" w:eastAsia="Times New Roman" w:hAnsi="Arial" w:cs="Arial"/>
          <w:lang w:eastAsia="en-IE"/>
        </w:rPr>
      </w:pPr>
      <w:r w:rsidRPr="00F0566C">
        <w:rPr>
          <w:rFonts w:ascii="Arial" w:eastAsia="Times New Roman" w:hAnsi="Arial" w:cs="Arial"/>
          <w:lang w:eastAsia="en-IE"/>
        </w:rPr>
        <w:t>the full and harmonious development of all aspects of the person, including the intellectual, physical, cultural, moral, and spiritual aspects; and</w:t>
      </w:r>
    </w:p>
    <w:p w14:paraId="26654AB3" w14:textId="77777777" w:rsidR="00F0566C" w:rsidRPr="00F0566C" w:rsidRDefault="00F0566C" w:rsidP="00F0566C">
      <w:pPr>
        <w:pStyle w:val="ListParagraph"/>
        <w:numPr>
          <w:ilvl w:val="0"/>
          <w:numId w:val="39"/>
        </w:numPr>
        <w:spacing w:after="0" w:line="240" w:lineRule="auto"/>
        <w:jc w:val="both"/>
        <w:rPr>
          <w:rFonts w:ascii="Arial" w:eastAsia="Times New Roman" w:hAnsi="Arial" w:cs="Arial"/>
          <w:lang w:eastAsia="en-IE"/>
        </w:rPr>
      </w:pPr>
      <w:r w:rsidRPr="00F0566C">
        <w:rPr>
          <w:rFonts w:ascii="Arial" w:eastAsia="Times New Roman" w:hAnsi="Arial" w:cs="Arial"/>
          <w:lang w:eastAsia="en-IE"/>
        </w:rPr>
        <w:t>a living relationship with God and with other people; and</w:t>
      </w:r>
    </w:p>
    <w:p w14:paraId="16EF8C9F" w14:textId="74930ACF" w:rsidR="00F0566C" w:rsidRPr="00F0566C" w:rsidRDefault="00F0566C" w:rsidP="00F0566C">
      <w:pPr>
        <w:pStyle w:val="ListParagraph"/>
        <w:numPr>
          <w:ilvl w:val="0"/>
          <w:numId w:val="39"/>
        </w:numPr>
        <w:spacing w:after="0" w:line="240" w:lineRule="auto"/>
        <w:jc w:val="both"/>
        <w:rPr>
          <w:rFonts w:ascii="Arial" w:eastAsia="Times New Roman" w:hAnsi="Arial" w:cs="Arial"/>
          <w:lang w:eastAsia="en-IE"/>
        </w:rPr>
      </w:pPr>
      <w:r w:rsidRPr="00F0566C">
        <w:rPr>
          <w:rFonts w:ascii="Arial" w:eastAsia="Times New Roman" w:hAnsi="Arial" w:cs="Arial"/>
          <w:lang w:eastAsia="en-IE"/>
        </w:rPr>
        <w:t>a philosophy of life inspired by belief in God and in the life, death, and resurrection of Jesus; and</w:t>
      </w:r>
    </w:p>
    <w:p w14:paraId="7EF27032" w14:textId="69EB44BC" w:rsidR="00F0566C" w:rsidRPr="00F0566C" w:rsidRDefault="00F0566C" w:rsidP="00F0566C">
      <w:pPr>
        <w:pStyle w:val="ListParagraph"/>
        <w:numPr>
          <w:ilvl w:val="0"/>
          <w:numId w:val="39"/>
        </w:numPr>
        <w:spacing w:after="0" w:line="240" w:lineRule="auto"/>
        <w:jc w:val="both"/>
        <w:rPr>
          <w:rFonts w:ascii="Arial" w:eastAsia="Times New Roman" w:hAnsi="Arial" w:cs="Arial"/>
          <w:lang w:eastAsia="en-IE"/>
        </w:rPr>
      </w:pPr>
      <w:r w:rsidRPr="00F0566C">
        <w:rPr>
          <w:rFonts w:ascii="Arial" w:eastAsia="Times New Roman" w:hAnsi="Arial" w:cs="Arial"/>
          <w:lang w:eastAsia="en-IE"/>
        </w:rPr>
        <w:t>the formation of the pupils in the Catholic faith in accordance with the doctrines, practices, and traditions of the Roman Catholic Church, and/or such ethos and/or characteristic spirit as may be determined or interpreted from time to time by the Irish Episcopal Conference.</w:t>
      </w:r>
    </w:p>
    <w:p w14:paraId="35C73676" w14:textId="77777777" w:rsidR="00F0566C" w:rsidRPr="00F0566C" w:rsidRDefault="00F0566C" w:rsidP="00F0566C">
      <w:pPr>
        <w:spacing w:after="0" w:line="240" w:lineRule="auto"/>
        <w:jc w:val="both"/>
        <w:rPr>
          <w:rFonts w:ascii="Arial" w:eastAsia="Times New Roman" w:hAnsi="Arial" w:cs="Arial"/>
          <w:lang w:eastAsia="en-IE"/>
        </w:rPr>
      </w:pPr>
    </w:p>
    <w:p w14:paraId="4F206134" w14:textId="77777777" w:rsidR="00E6699D" w:rsidRPr="00A24354" w:rsidRDefault="00E6699D" w:rsidP="00A24354">
      <w:pPr>
        <w:spacing w:after="0" w:line="240" w:lineRule="auto"/>
        <w:jc w:val="both"/>
        <w:rPr>
          <w:rFonts w:ascii="Arial" w:hAnsi="Arial" w:cs="Arial"/>
        </w:rPr>
      </w:pPr>
    </w:p>
    <w:p w14:paraId="3B7533B6" w14:textId="41A4E3F0" w:rsidR="00BB3E2B" w:rsidRDefault="00BB3E2B" w:rsidP="00E6699D">
      <w:pPr>
        <w:spacing w:after="0" w:line="240" w:lineRule="auto"/>
        <w:jc w:val="center"/>
        <w:outlineLvl w:val="2"/>
        <w:rPr>
          <w:rFonts w:ascii="Arial" w:eastAsia="Times New Roman" w:hAnsi="Arial" w:cs="Arial"/>
          <w:b/>
          <w:bCs/>
          <w:lang w:eastAsia="en-IE"/>
        </w:rPr>
      </w:pPr>
      <w:r w:rsidRPr="00A24354">
        <w:rPr>
          <w:rFonts w:ascii="Arial" w:eastAsia="Times New Roman" w:hAnsi="Arial" w:cs="Arial"/>
          <w:b/>
          <w:bCs/>
          <w:lang w:eastAsia="en-IE"/>
        </w:rPr>
        <w:t>Operating Context</w:t>
      </w:r>
    </w:p>
    <w:p w14:paraId="6DC9573C" w14:textId="77777777" w:rsidR="00E6699D" w:rsidRPr="00A24354" w:rsidRDefault="00E6699D" w:rsidP="00E6699D">
      <w:pPr>
        <w:spacing w:after="0" w:line="240" w:lineRule="auto"/>
        <w:jc w:val="center"/>
        <w:outlineLvl w:val="2"/>
        <w:rPr>
          <w:rFonts w:ascii="Arial" w:eastAsia="Times New Roman" w:hAnsi="Arial" w:cs="Arial"/>
          <w:b/>
          <w:bCs/>
          <w:lang w:eastAsia="en-IE"/>
        </w:rPr>
      </w:pPr>
    </w:p>
    <w:p w14:paraId="1A4D95BA" w14:textId="064FE22F" w:rsidR="00DC3189" w:rsidRPr="00A24354" w:rsidRDefault="00BB3E2B" w:rsidP="00E6699D">
      <w:pPr>
        <w:spacing w:after="0" w:line="240" w:lineRule="auto"/>
        <w:jc w:val="center"/>
        <w:rPr>
          <w:rFonts w:ascii="Arial" w:eastAsia="Times New Roman" w:hAnsi="Arial" w:cs="Arial"/>
          <w:lang w:eastAsia="en-IE"/>
        </w:rPr>
      </w:pPr>
      <w:r w:rsidRPr="00A24354">
        <w:rPr>
          <w:rFonts w:ascii="Arial" w:eastAsia="Times New Roman" w:hAnsi="Arial" w:cs="Arial"/>
          <w:lang w:eastAsia="en-IE"/>
        </w:rPr>
        <w:t>Underlying Principles</w:t>
      </w:r>
    </w:p>
    <w:p w14:paraId="3B046CDE" w14:textId="77777777" w:rsidR="00EC36EE" w:rsidRDefault="00BB3E2B" w:rsidP="00A24354">
      <w:pPr>
        <w:spacing w:after="0" w:line="240" w:lineRule="auto"/>
        <w:jc w:val="both"/>
        <w:rPr>
          <w:rFonts w:ascii="Arial" w:eastAsiaTheme="minorEastAsia" w:hAnsi="Arial" w:cs="Arial"/>
        </w:rPr>
      </w:pPr>
      <w:r w:rsidRPr="00A24354">
        <w:rPr>
          <w:rFonts w:ascii="Arial" w:eastAsia="Times New Roman" w:hAnsi="Arial" w:cs="Arial"/>
          <w:lang w:eastAsia="en-IE"/>
        </w:rPr>
        <w:br/>
      </w:r>
      <w:r w:rsidRPr="00A24354">
        <w:rPr>
          <w:rFonts w:ascii="Arial" w:eastAsiaTheme="minorEastAsia" w:hAnsi="Arial" w:cs="Arial"/>
        </w:rPr>
        <w:t>Newbridge College, within the context and parameters of Department of Education and Skills regulations and programmes, the rights of the Patron, as set out in the Education Act, and the funding and resources available, supports the principles of inclusiveness, equality of access and participation, parental choice, and respect for diversity.</w:t>
      </w:r>
    </w:p>
    <w:p w14:paraId="02DF4FB2" w14:textId="77777777" w:rsidR="00EC36EE" w:rsidRDefault="00EC36EE" w:rsidP="00A24354">
      <w:pPr>
        <w:spacing w:after="0" w:line="240" w:lineRule="auto"/>
        <w:jc w:val="both"/>
        <w:rPr>
          <w:rFonts w:ascii="Arial" w:eastAsiaTheme="minorEastAsia" w:hAnsi="Arial" w:cs="Arial"/>
        </w:rPr>
      </w:pPr>
    </w:p>
    <w:p w14:paraId="2AFE3FD2" w14:textId="77777777" w:rsidR="00EC36EE" w:rsidRDefault="00BB3E2B" w:rsidP="00A24354">
      <w:pPr>
        <w:spacing w:after="0" w:line="240" w:lineRule="auto"/>
        <w:jc w:val="both"/>
        <w:rPr>
          <w:rFonts w:ascii="Arial" w:eastAsiaTheme="minorEastAsia" w:hAnsi="Arial" w:cs="Arial"/>
        </w:rPr>
      </w:pPr>
      <w:r w:rsidRPr="00A24354">
        <w:rPr>
          <w:rFonts w:ascii="Arial" w:eastAsiaTheme="minorEastAsia" w:hAnsi="Arial" w:cs="Arial"/>
        </w:rPr>
        <w:t xml:space="preserve">While maintaining and consolidating its mission and ethos as a Roman Catholic school, Newbridge College also accepts applications from members of other Christian traditions and </w:t>
      </w:r>
      <w:r w:rsidRPr="00A24354">
        <w:rPr>
          <w:rFonts w:ascii="Arial" w:eastAsiaTheme="minorEastAsia" w:hAnsi="Arial" w:cs="Arial"/>
        </w:rPr>
        <w:lastRenderedPageBreak/>
        <w:t>other faiths and none. In considering such applications the primary focus will be on maintaining the Roman Catholic ethos of the College.</w:t>
      </w:r>
      <w:r w:rsidR="00A24354">
        <w:rPr>
          <w:rFonts w:ascii="Arial" w:eastAsiaTheme="minorEastAsia" w:hAnsi="Arial" w:cs="Arial"/>
        </w:rPr>
        <w:t xml:space="preserve">  </w:t>
      </w:r>
    </w:p>
    <w:p w14:paraId="54D78271" w14:textId="77777777" w:rsidR="00EC36EE" w:rsidRDefault="00EC36EE" w:rsidP="00A24354">
      <w:pPr>
        <w:spacing w:after="0" w:line="240" w:lineRule="auto"/>
        <w:jc w:val="both"/>
        <w:rPr>
          <w:rFonts w:ascii="Arial" w:eastAsiaTheme="minorEastAsia" w:hAnsi="Arial" w:cs="Arial"/>
        </w:rPr>
      </w:pPr>
    </w:p>
    <w:p w14:paraId="2D75B46C" w14:textId="3F582339" w:rsidR="00DC3189" w:rsidRDefault="00BB3E2B" w:rsidP="00A24354">
      <w:pPr>
        <w:spacing w:after="0" w:line="240" w:lineRule="auto"/>
        <w:jc w:val="both"/>
        <w:rPr>
          <w:rFonts w:ascii="Arial" w:eastAsia="Times New Roman" w:hAnsi="Arial" w:cs="Arial"/>
          <w:lang w:eastAsia="en-IE"/>
        </w:rPr>
      </w:pPr>
      <w:r w:rsidRPr="00A24354">
        <w:rPr>
          <w:rFonts w:ascii="Arial" w:eastAsiaTheme="minorEastAsia" w:hAnsi="Arial" w:cs="Arial"/>
        </w:rPr>
        <w:t>It is a condition of the College considering an enrolment application that the applicant parents/guardians and the son/daughter for whom application is being made, declare their support for the College ethos as set out in the College Mission Statement and Background and Ethos Statement.</w:t>
      </w:r>
      <w:r w:rsidR="00EC36EE">
        <w:rPr>
          <w:rFonts w:ascii="Arial" w:eastAsiaTheme="minorEastAsia" w:hAnsi="Arial" w:cs="Arial"/>
        </w:rPr>
        <w:t xml:space="preserve"> </w:t>
      </w:r>
      <w:r w:rsidRPr="00A24354">
        <w:rPr>
          <w:rFonts w:ascii="Arial" w:eastAsiaTheme="minorEastAsia" w:hAnsi="Arial" w:cs="Arial"/>
        </w:rPr>
        <w:t xml:space="preserve"> Our Code of Behaviour may be downloaded </w:t>
      </w:r>
      <w:hyperlink r:id="rId9" w:tooltip="Revised Code of Conduct 2017" w:history="1">
        <w:r w:rsidRPr="00EC36EE">
          <w:rPr>
            <w:rFonts w:ascii="Arial" w:eastAsiaTheme="minorEastAsia" w:hAnsi="Arial" w:cs="Arial"/>
            <w:b/>
            <w:bCs/>
            <w:u w:val="single"/>
          </w:rPr>
          <w:t>here</w:t>
        </w:r>
      </w:hyperlink>
      <w:r w:rsidRPr="00A24354">
        <w:rPr>
          <w:rFonts w:ascii="Arial" w:eastAsia="Times New Roman" w:hAnsi="Arial" w:cs="Arial"/>
          <w:lang w:eastAsia="en-IE"/>
        </w:rPr>
        <w:t>.</w:t>
      </w:r>
    </w:p>
    <w:p w14:paraId="4818D808" w14:textId="77777777" w:rsidR="00EC36EE" w:rsidRPr="00A24354" w:rsidRDefault="00EC36EE" w:rsidP="00A24354">
      <w:pPr>
        <w:spacing w:after="0" w:line="240" w:lineRule="auto"/>
        <w:jc w:val="both"/>
        <w:rPr>
          <w:rFonts w:ascii="Arial" w:eastAsia="Times New Roman" w:hAnsi="Arial" w:cs="Arial"/>
          <w:lang w:eastAsia="en-IE"/>
        </w:rPr>
      </w:pPr>
    </w:p>
    <w:p w14:paraId="17976163" w14:textId="6401CAB4" w:rsidR="00DC3189" w:rsidRPr="00A24354" w:rsidRDefault="00BB3E2B" w:rsidP="00EC36EE">
      <w:pPr>
        <w:spacing w:after="0" w:line="240" w:lineRule="auto"/>
        <w:jc w:val="center"/>
        <w:rPr>
          <w:rFonts w:ascii="Arial" w:eastAsia="Times New Roman" w:hAnsi="Arial" w:cs="Arial"/>
          <w:lang w:eastAsia="en-IE"/>
        </w:rPr>
      </w:pPr>
      <w:r w:rsidRPr="00A24354">
        <w:rPr>
          <w:rFonts w:ascii="Arial" w:eastAsia="Times New Roman" w:hAnsi="Arial" w:cs="Arial"/>
          <w:lang w:eastAsia="en-IE"/>
        </w:rPr>
        <w:t>Resources</w:t>
      </w:r>
    </w:p>
    <w:p w14:paraId="565DAF2C" w14:textId="77777777" w:rsidR="00EC36EE" w:rsidRDefault="00EC36EE" w:rsidP="00A24354">
      <w:pPr>
        <w:spacing w:after="0" w:line="240" w:lineRule="auto"/>
        <w:jc w:val="both"/>
        <w:rPr>
          <w:rFonts w:ascii="Arial" w:eastAsia="Times New Roman" w:hAnsi="Arial" w:cs="Arial"/>
          <w:lang w:eastAsia="en-IE"/>
        </w:rPr>
      </w:pPr>
    </w:p>
    <w:p w14:paraId="5C84EE00" w14:textId="77777777" w:rsidR="00EC36EE"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 xml:space="preserve">The physical and teaching resources of Newbridge College are provided by a combination of fees, fundraising, DES grants and teacher allocations, funds provided by the Dominican Order and by the generosity of parents, past </w:t>
      </w:r>
      <w:proofErr w:type="gramStart"/>
      <w:r w:rsidRPr="00A24354">
        <w:rPr>
          <w:rFonts w:ascii="Arial" w:eastAsia="Times New Roman" w:hAnsi="Arial" w:cs="Arial"/>
          <w:lang w:eastAsia="en-IE"/>
        </w:rPr>
        <w:t>pupils</w:t>
      </w:r>
      <w:proofErr w:type="gramEnd"/>
      <w:r w:rsidRPr="00A24354">
        <w:rPr>
          <w:rFonts w:ascii="Arial" w:eastAsia="Times New Roman" w:hAnsi="Arial" w:cs="Arial"/>
          <w:lang w:eastAsia="en-IE"/>
        </w:rPr>
        <w:t xml:space="preserve"> and other friends of the College.</w:t>
      </w:r>
      <w:r w:rsidR="00EC36EE">
        <w:rPr>
          <w:rFonts w:ascii="Arial" w:eastAsia="Times New Roman" w:hAnsi="Arial" w:cs="Arial"/>
          <w:lang w:eastAsia="en-IE"/>
        </w:rPr>
        <w:t xml:space="preserve">  </w:t>
      </w:r>
    </w:p>
    <w:p w14:paraId="343EF8F5" w14:textId="77777777" w:rsidR="00EC36EE" w:rsidRDefault="00EC36EE" w:rsidP="00A24354">
      <w:pPr>
        <w:spacing w:after="0" w:line="240" w:lineRule="auto"/>
        <w:jc w:val="both"/>
        <w:rPr>
          <w:rFonts w:ascii="Arial" w:eastAsia="Times New Roman" w:hAnsi="Arial" w:cs="Arial"/>
          <w:lang w:eastAsia="en-IE"/>
        </w:rPr>
      </w:pPr>
    </w:p>
    <w:p w14:paraId="257FD7C0" w14:textId="72AB6497" w:rsidR="00BB3E2B" w:rsidRPr="00A24354"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 xml:space="preserve">Of course, the implementation of all the College’s programmes must have appropriate regard to the funding and resources available. </w:t>
      </w:r>
    </w:p>
    <w:p w14:paraId="3484B0D9" w14:textId="77777777" w:rsidR="000B59B6" w:rsidRPr="00A24354" w:rsidRDefault="000B59B6" w:rsidP="00A24354">
      <w:pPr>
        <w:spacing w:after="0" w:line="240" w:lineRule="auto"/>
        <w:jc w:val="both"/>
        <w:rPr>
          <w:rFonts w:ascii="Arial" w:eastAsia="Times New Roman" w:hAnsi="Arial" w:cs="Arial"/>
          <w:lang w:eastAsia="en-IE"/>
        </w:rPr>
      </w:pPr>
    </w:p>
    <w:p w14:paraId="79786A76" w14:textId="77777777" w:rsidR="00111305" w:rsidRDefault="00111305" w:rsidP="00EC36EE">
      <w:pPr>
        <w:spacing w:after="0" w:line="240" w:lineRule="auto"/>
        <w:jc w:val="center"/>
        <w:rPr>
          <w:rFonts w:ascii="Arial" w:eastAsia="Times New Roman" w:hAnsi="Arial" w:cs="Arial"/>
          <w:b/>
          <w:bCs/>
          <w:lang w:eastAsia="en-IE"/>
        </w:rPr>
      </w:pPr>
    </w:p>
    <w:p w14:paraId="39B3C2A6" w14:textId="3F173C7D" w:rsidR="00BB3E2B" w:rsidRDefault="00BB3E2B" w:rsidP="00EC36EE">
      <w:pPr>
        <w:spacing w:after="0" w:line="240" w:lineRule="auto"/>
        <w:jc w:val="center"/>
        <w:rPr>
          <w:rFonts w:ascii="Arial" w:eastAsia="Times New Roman" w:hAnsi="Arial" w:cs="Arial"/>
          <w:b/>
          <w:bCs/>
          <w:lang w:eastAsia="en-IE"/>
        </w:rPr>
      </w:pPr>
      <w:r w:rsidRPr="00A24354">
        <w:rPr>
          <w:rFonts w:ascii="Arial" w:eastAsia="Times New Roman" w:hAnsi="Arial" w:cs="Arial"/>
          <w:b/>
          <w:bCs/>
          <w:lang w:eastAsia="en-IE"/>
        </w:rPr>
        <w:t>Admission Policy</w:t>
      </w:r>
    </w:p>
    <w:p w14:paraId="33D940D0" w14:textId="77777777" w:rsidR="00111305" w:rsidRDefault="00111305" w:rsidP="00A24354">
      <w:pPr>
        <w:spacing w:after="0" w:line="240" w:lineRule="auto"/>
        <w:jc w:val="both"/>
        <w:rPr>
          <w:rFonts w:ascii="Arial" w:eastAsia="Times New Roman" w:hAnsi="Arial" w:cs="Arial"/>
          <w:lang w:eastAsia="en-IE"/>
        </w:rPr>
      </w:pPr>
    </w:p>
    <w:p w14:paraId="403F1E31" w14:textId="4BD13489" w:rsidR="00BB3E2B"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The College welcomes all eligible students who apply, including those with special educational needs.</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The College is aware, </w:t>
      </w:r>
      <w:proofErr w:type="gramStart"/>
      <w:r w:rsidRPr="00A24354">
        <w:rPr>
          <w:rFonts w:ascii="Arial" w:eastAsia="Times New Roman" w:hAnsi="Arial" w:cs="Arial"/>
          <w:lang w:eastAsia="en-IE"/>
        </w:rPr>
        <w:t>in regard to</w:t>
      </w:r>
      <w:proofErr w:type="gramEnd"/>
      <w:r w:rsidRPr="00A24354">
        <w:rPr>
          <w:rFonts w:ascii="Arial" w:eastAsia="Times New Roman" w:hAnsi="Arial" w:cs="Arial"/>
          <w:lang w:eastAsia="en-IE"/>
        </w:rPr>
        <w:t xml:space="preserve"> admissions, of the principles and requirements of a democratic society and will both respect and promote respect for social diversity as regards values, beliefs, traditions, languages and ways of life.</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The College is also required by law to have regard for the efficient use of resources and will have regard to all these considerations in managing the admission of students.</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The College is fully aware of its obligations to provide for maximum accessibility of students to the College and to promote the right of parents to send their child to the school of their choice.</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While bearing all these in mind, the College also has a legal duty to the patron and trustees to uphold the characteristic spirit of the school, which is stated at the beginning of this document.</w:t>
      </w:r>
    </w:p>
    <w:p w14:paraId="2D544520" w14:textId="77777777" w:rsidR="00EC36EE" w:rsidRPr="00A24354" w:rsidRDefault="00EC36EE" w:rsidP="00A24354">
      <w:pPr>
        <w:spacing w:after="0" w:line="240" w:lineRule="auto"/>
        <w:jc w:val="both"/>
        <w:rPr>
          <w:rFonts w:ascii="Arial" w:eastAsia="Times New Roman" w:hAnsi="Arial" w:cs="Arial"/>
          <w:lang w:eastAsia="en-IE"/>
        </w:rPr>
      </w:pPr>
    </w:p>
    <w:p w14:paraId="50760701" w14:textId="14ECA130" w:rsidR="00BB3E2B" w:rsidRPr="00A24354" w:rsidRDefault="00BB3E2B" w:rsidP="00EC36EE">
      <w:pPr>
        <w:spacing w:after="0" w:line="240" w:lineRule="auto"/>
        <w:jc w:val="center"/>
        <w:outlineLvl w:val="2"/>
        <w:rPr>
          <w:rFonts w:ascii="Arial" w:eastAsia="Times New Roman" w:hAnsi="Arial" w:cs="Arial"/>
          <w:b/>
          <w:bCs/>
          <w:lang w:eastAsia="en-IE"/>
        </w:rPr>
      </w:pPr>
      <w:r w:rsidRPr="00A24354">
        <w:rPr>
          <w:rFonts w:ascii="Arial" w:eastAsia="Times New Roman" w:hAnsi="Arial" w:cs="Arial"/>
          <w:b/>
          <w:bCs/>
          <w:lang w:eastAsia="en-IE"/>
        </w:rPr>
        <w:t>Participation Policy</w:t>
      </w:r>
    </w:p>
    <w:p w14:paraId="2611325C" w14:textId="77777777" w:rsidR="00EC36EE" w:rsidRDefault="00EC36EE" w:rsidP="00A24354">
      <w:pPr>
        <w:spacing w:after="0" w:line="240" w:lineRule="auto"/>
        <w:jc w:val="both"/>
        <w:rPr>
          <w:rFonts w:ascii="Arial" w:eastAsia="Times New Roman" w:hAnsi="Arial" w:cs="Arial"/>
          <w:lang w:eastAsia="en-IE"/>
        </w:rPr>
      </w:pPr>
    </w:p>
    <w:p w14:paraId="5AF79CF6" w14:textId="20023DE0" w:rsidR="00BB3E2B" w:rsidRPr="00A24354"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It is the aim of the College to enable each student to participate as fully as possible in all school programmes, both curricular and extra-curricular.</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To enable this to happen, the Board has put in place procedures to keep students and parents informed of all school activities and opportunities.</w:t>
      </w:r>
      <w:r w:rsidR="00EC36EE">
        <w:rPr>
          <w:rFonts w:ascii="Arial" w:eastAsia="Times New Roman" w:hAnsi="Arial" w:cs="Arial"/>
          <w:lang w:eastAsia="en-IE"/>
        </w:rPr>
        <w:t xml:space="preserve"> </w:t>
      </w:r>
      <w:r w:rsidRPr="00A24354">
        <w:rPr>
          <w:rFonts w:ascii="Arial" w:eastAsia="Times New Roman" w:hAnsi="Arial" w:cs="Arial"/>
          <w:lang w:eastAsia="en-IE"/>
        </w:rPr>
        <w:t xml:space="preserve"> These procedures are also aimed at facilitating the involvement of students in the operation of the school, having regard to their age and experience. </w:t>
      </w:r>
    </w:p>
    <w:p w14:paraId="3CBDE8EA" w14:textId="77777777" w:rsidR="00EC36EE" w:rsidRDefault="00EC36EE" w:rsidP="00A24354">
      <w:pPr>
        <w:spacing w:after="0" w:line="240" w:lineRule="auto"/>
        <w:jc w:val="both"/>
        <w:outlineLvl w:val="2"/>
        <w:rPr>
          <w:rFonts w:ascii="Arial" w:eastAsia="Times New Roman" w:hAnsi="Arial" w:cs="Arial"/>
          <w:b/>
          <w:bCs/>
          <w:lang w:eastAsia="en-IE"/>
        </w:rPr>
      </w:pPr>
    </w:p>
    <w:p w14:paraId="684D5CE9" w14:textId="65D9E7B1" w:rsidR="00BB3E2B" w:rsidRPr="00A24354" w:rsidRDefault="00BB3E2B" w:rsidP="00EC36EE">
      <w:pPr>
        <w:spacing w:after="0" w:line="240" w:lineRule="auto"/>
        <w:jc w:val="center"/>
        <w:outlineLvl w:val="2"/>
        <w:rPr>
          <w:rFonts w:ascii="Arial" w:eastAsia="Times New Roman" w:hAnsi="Arial" w:cs="Arial"/>
          <w:b/>
          <w:bCs/>
          <w:lang w:eastAsia="en-IE"/>
        </w:rPr>
      </w:pPr>
      <w:r w:rsidRPr="00A24354">
        <w:rPr>
          <w:rFonts w:ascii="Arial" w:eastAsia="Times New Roman" w:hAnsi="Arial" w:cs="Arial"/>
          <w:b/>
          <w:bCs/>
          <w:lang w:eastAsia="en-IE"/>
        </w:rPr>
        <w:t>Current Fee</w:t>
      </w:r>
    </w:p>
    <w:p w14:paraId="62DDAC5F" w14:textId="77777777" w:rsidR="00EC36EE" w:rsidRDefault="00EC36EE" w:rsidP="00A24354">
      <w:pPr>
        <w:spacing w:after="0" w:line="240" w:lineRule="auto"/>
        <w:jc w:val="both"/>
        <w:rPr>
          <w:rFonts w:ascii="Arial" w:eastAsia="Times New Roman" w:hAnsi="Arial" w:cs="Arial"/>
          <w:lang w:eastAsia="en-IE"/>
        </w:rPr>
      </w:pPr>
    </w:p>
    <w:p w14:paraId="49ADBF98" w14:textId="00D858AF" w:rsidR="00EC36EE" w:rsidRDefault="00C67AC9"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 xml:space="preserve">Newbridge College is a fee-charging Catholic Secondary School. </w:t>
      </w:r>
      <w:r w:rsidR="00EC36EE">
        <w:rPr>
          <w:rFonts w:ascii="Arial" w:eastAsia="Times New Roman" w:hAnsi="Arial" w:cs="Arial"/>
          <w:lang w:eastAsia="en-IE"/>
        </w:rPr>
        <w:t xml:space="preserve"> </w:t>
      </w:r>
      <w:r w:rsidR="00BB3E2B" w:rsidRPr="00A24354">
        <w:rPr>
          <w:rFonts w:ascii="Arial" w:eastAsia="Times New Roman" w:hAnsi="Arial" w:cs="Arial"/>
          <w:lang w:eastAsia="en-IE"/>
        </w:rPr>
        <w:t>The fee per student for the 202</w:t>
      </w:r>
      <w:r w:rsidR="00F0566C">
        <w:rPr>
          <w:rFonts w:ascii="Arial" w:eastAsia="Times New Roman" w:hAnsi="Arial" w:cs="Arial"/>
          <w:lang w:eastAsia="en-IE"/>
        </w:rPr>
        <w:t>1</w:t>
      </w:r>
      <w:r w:rsidR="00BB3E2B" w:rsidRPr="00A24354">
        <w:rPr>
          <w:rFonts w:ascii="Arial" w:eastAsia="Times New Roman" w:hAnsi="Arial" w:cs="Arial"/>
          <w:lang w:eastAsia="en-IE"/>
        </w:rPr>
        <w:t>/202</w:t>
      </w:r>
      <w:r w:rsidR="00F0566C">
        <w:rPr>
          <w:rFonts w:ascii="Arial" w:eastAsia="Times New Roman" w:hAnsi="Arial" w:cs="Arial"/>
          <w:lang w:eastAsia="en-IE"/>
        </w:rPr>
        <w:t>2</w:t>
      </w:r>
      <w:r w:rsidR="00BB3E2B" w:rsidRPr="00A24354">
        <w:rPr>
          <w:rFonts w:ascii="Arial" w:eastAsia="Times New Roman" w:hAnsi="Arial" w:cs="Arial"/>
          <w:lang w:eastAsia="en-IE"/>
        </w:rPr>
        <w:t xml:space="preserve"> academic year is €4,500.</w:t>
      </w:r>
    </w:p>
    <w:p w14:paraId="6276D80F" w14:textId="77777777" w:rsidR="00EC36EE" w:rsidRDefault="00EC36EE" w:rsidP="00A24354">
      <w:pPr>
        <w:spacing w:after="0" w:line="240" w:lineRule="auto"/>
        <w:jc w:val="both"/>
        <w:rPr>
          <w:rFonts w:ascii="Arial" w:eastAsia="Times New Roman" w:hAnsi="Arial" w:cs="Arial"/>
          <w:lang w:eastAsia="en-IE"/>
        </w:rPr>
      </w:pPr>
    </w:p>
    <w:p w14:paraId="7AF244C9" w14:textId="299C0BA1" w:rsidR="002B7446" w:rsidRPr="00A24354" w:rsidRDefault="00BB3E2B" w:rsidP="00A24354">
      <w:pPr>
        <w:spacing w:after="0" w:line="240" w:lineRule="auto"/>
        <w:jc w:val="both"/>
        <w:rPr>
          <w:rFonts w:ascii="Arial" w:eastAsia="Times New Roman" w:hAnsi="Arial" w:cs="Arial"/>
          <w:lang w:eastAsia="en-IE"/>
        </w:rPr>
      </w:pPr>
      <w:r w:rsidRPr="00A24354">
        <w:rPr>
          <w:rFonts w:ascii="Arial" w:eastAsia="Times New Roman" w:hAnsi="Arial" w:cs="Arial"/>
          <w:lang w:eastAsia="en-IE"/>
        </w:rPr>
        <w:t>School fees are normally paid through a direct debit system and parents/guardians are asked to sign a direct debit form on accepting the offer of a place in the College.</w:t>
      </w:r>
    </w:p>
    <w:p w14:paraId="3B45D3AC" w14:textId="7134E2B8" w:rsidR="00817195" w:rsidRDefault="00817195" w:rsidP="00A24354">
      <w:pPr>
        <w:spacing w:after="0" w:line="240" w:lineRule="auto"/>
        <w:jc w:val="both"/>
        <w:rPr>
          <w:rFonts w:ascii="Arial" w:eastAsia="Times New Roman" w:hAnsi="Arial" w:cs="Arial"/>
          <w:lang w:eastAsia="en-IE"/>
        </w:rPr>
      </w:pPr>
    </w:p>
    <w:p w14:paraId="50529EF4" w14:textId="77777777" w:rsidR="009E009E" w:rsidRPr="00A24354" w:rsidRDefault="009E009E" w:rsidP="00A24354">
      <w:pPr>
        <w:spacing w:after="0" w:line="240" w:lineRule="auto"/>
        <w:jc w:val="both"/>
        <w:rPr>
          <w:rFonts w:ascii="Arial" w:eastAsia="Times New Roman" w:hAnsi="Arial" w:cs="Arial"/>
          <w:lang w:eastAsia="en-IE"/>
        </w:rPr>
      </w:pPr>
    </w:p>
    <w:p w14:paraId="00D642AF" w14:textId="77777777" w:rsidR="002B7446" w:rsidRPr="00A24354" w:rsidRDefault="002B7446" w:rsidP="00473D59">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Admission Statement </w:t>
      </w:r>
    </w:p>
    <w:p w14:paraId="36C8D4D8" w14:textId="77777777" w:rsidR="00321C41" w:rsidRPr="00A24354" w:rsidRDefault="00321C41" w:rsidP="00A24354">
      <w:pPr>
        <w:pStyle w:val="NoSpacing"/>
        <w:jc w:val="both"/>
        <w:rPr>
          <w:rFonts w:ascii="Arial" w:hAnsi="Arial" w:cs="Arial"/>
        </w:rPr>
      </w:pPr>
    </w:p>
    <w:p w14:paraId="519A2ED2" w14:textId="77777777" w:rsidR="00E02C8F" w:rsidRPr="00A24354" w:rsidRDefault="00A36C30" w:rsidP="00A24354">
      <w:pPr>
        <w:pStyle w:val="NoSpacing"/>
        <w:jc w:val="both"/>
        <w:rPr>
          <w:rFonts w:ascii="Arial" w:hAnsi="Arial" w:cs="Arial"/>
        </w:rPr>
      </w:pPr>
      <w:r w:rsidRPr="00A24354">
        <w:rPr>
          <w:rFonts w:ascii="Arial" w:hAnsi="Arial" w:cs="Arial"/>
        </w:rPr>
        <w:t>Newbridge College</w:t>
      </w:r>
      <w:r w:rsidR="00321C41" w:rsidRPr="00A24354">
        <w:rPr>
          <w:rFonts w:ascii="Arial" w:hAnsi="Arial" w:cs="Arial"/>
        </w:rPr>
        <w:t xml:space="preserve"> will not discriminate in its admission of a student to the school </w:t>
      </w:r>
      <w:r w:rsidR="00AA6AC8" w:rsidRPr="00A24354">
        <w:rPr>
          <w:rFonts w:ascii="Arial" w:hAnsi="Arial" w:cs="Arial"/>
        </w:rPr>
        <w:t>on any of the following</w:t>
      </w:r>
      <w:r w:rsidR="00E02C8F" w:rsidRPr="00A24354">
        <w:rPr>
          <w:rFonts w:ascii="Arial" w:hAnsi="Arial" w:cs="Arial"/>
        </w:rPr>
        <w:t>:</w:t>
      </w:r>
    </w:p>
    <w:p w14:paraId="2303171E" w14:textId="77777777" w:rsidR="00E02C8F" w:rsidRPr="00A24354" w:rsidRDefault="00E02C8F" w:rsidP="00A24354">
      <w:pPr>
        <w:pStyle w:val="NoSpacing"/>
        <w:jc w:val="both"/>
        <w:rPr>
          <w:rFonts w:ascii="Arial" w:hAnsi="Arial" w:cs="Arial"/>
        </w:rPr>
      </w:pPr>
    </w:p>
    <w:p w14:paraId="489A91CB"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gender ground of the student or the applicant in respect of the student concerned,</w:t>
      </w:r>
    </w:p>
    <w:p w14:paraId="6CD805EA"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civil status ground of the student or the applicant in respect of the student concerned,</w:t>
      </w:r>
    </w:p>
    <w:p w14:paraId="3667D4CD"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family status ground of the student or the applicant in respect of the student concerned,</w:t>
      </w:r>
    </w:p>
    <w:p w14:paraId="485B7A70"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lastRenderedPageBreak/>
        <w:t>the sexual orientation ground of the student or the applicant in respect of the student concerned,</w:t>
      </w:r>
    </w:p>
    <w:p w14:paraId="7874FCD7"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religion ground of the student or the applicant in respect of the student concerned,</w:t>
      </w:r>
    </w:p>
    <w:p w14:paraId="3B14C25C"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disability ground of the student or the applicant in respect of the student concerned,</w:t>
      </w:r>
    </w:p>
    <w:p w14:paraId="26711FCF"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ground of race of the student or the applicant in respect of the student concerned,</w:t>
      </w:r>
    </w:p>
    <w:p w14:paraId="5CDE209D" w14:textId="77777777" w:rsidR="00E02C8F"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 xml:space="preserve">the Traveller community ground of the student or the applicant in respect of the student concerned, or </w:t>
      </w:r>
    </w:p>
    <w:p w14:paraId="50960DC3" w14:textId="4D54E13E" w:rsidR="00321C41" w:rsidRPr="00A24354" w:rsidRDefault="00E02C8F" w:rsidP="009E009E">
      <w:pPr>
        <w:pStyle w:val="NoSpacing"/>
        <w:numPr>
          <w:ilvl w:val="0"/>
          <w:numId w:val="14"/>
        </w:numPr>
        <w:ind w:left="567" w:hanging="425"/>
        <w:jc w:val="both"/>
        <w:rPr>
          <w:rFonts w:ascii="Arial" w:hAnsi="Arial" w:cs="Arial"/>
        </w:rPr>
      </w:pPr>
      <w:r w:rsidRPr="00A24354">
        <w:rPr>
          <w:rFonts w:ascii="Arial" w:hAnsi="Arial" w:cs="Arial"/>
        </w:rPr>
        <w:t>the ground that the student or the applicant in respect of the student concerned has special educational needs</w:t>
      </w:r>
      <w:r w:rsidR="009E009E">
        <w:rPr>
          <w:rFonts w:ascii="Arial" w:hAnsi="Arial" w:cs="Arial"/>
        </w:rPr>
        <w:t>.</w:t>
      </w:r>
    </w:p>
    <w:p w14:paraId="279ACCCE" w14:textId="77777777" w:rsidR="00764262" w:rsidRPr="00A24354" w:rsidRDefault="00764262" w:rsidP="00A24354">
      <w:pPr>
        <w:pStyle w:val="NoSpacing"/>
        <w:ind w:left="360"/>
        <w:jc w:val="both"/>
        <w:rPr>
          <w:rFonts w:ascii="Arial" w:hAnsi="Arial" w:cs="Arial"/>
        </w:rPr>
      </w:pPr>
    </w:p>
    <w:p w14:paraId="78AFC1F1" w14:textId="4C51EE40" w:rsidR="00764262" w:rsidRPr="00A24354" w:rsidRDefault="00764262" w:rsidP="00A24354">
      <w:pPr>
        <w:spacing w:after="0" w:line="240" w:lineRule="auto"/>
        <w:jc w:val="both"/>
        <w:rPr>
          <w:rFonts w:ascii="Arial" w:hAnsi="Arial" w:cs="Arial"/>
        </w:rPr>
      </w:pPr>
      <w:r w:rsidRPr="00A24354">
        <w:rPr>
          <w:rFonts w:ascii="Arial" w:eastAsiaTheme="minorEastAsia" w:hAnsi="Arial" w:cs="Arial"/>
        </w:rPr>
        <w:t>As per section 61(3) of the Education Act</w:t>
      </w:r>
      <w:r w:rsidR="00AA6AC8" w:rsidRPr="00A24354">
        <w:rPr>
          <w:rFonts w:ascii="Arial" w:eastAsiaTheme="minorEastAsia" w:hAnsi="Arial" w:cs="Arial"/>
        </w:rPr>
        <w:t xml:space="preserve"> 1998,</w:t>
      </w:r>
      <w:r w:rsidRPr="00A24354">
        <w:rPr>
          <w:rFonts w:ascii="Arial" w:eastAsiaTheme="minorEastAsia" w:hAnsi="Arial" w:cs="Arial"/>
        </w:rPr>
        <w:t xml:space="preserve"> </w:t>
      </w:r>
      <w:r w:rsidR="00914167" w:rsidRPr="00A24354">
        <w:rPr>
          <w:rFonts w:ascii="Arial" w:hAnsi="Arial" w:cs="Arial"/>
        </w:rPr>
        <w:t>‘civil status ground’,</w:t>
      </w:r>
      <w:r w:rsidR="00914167" w:rsidRPr="00A24354">
        <w:rPr>
          <w:rFonts w:ascii="Arial" w:eastAsiaTheme="minorEastAsia" w:hAnsi="Arial" w:cs="Arial"/>
        </w:rPr>
        <w:t xml:space="preserve"> </w:t>
      </w:r>
      <w:r w:rsidR="00914167" w:rsidRPr="00A24354">
        <w:rPr>
          <w:rFonts w:ascii="Arial" w:hAnsi="Arial" w:cs="Arial"/>
        </w:rPr>
        <w:t>‘disability ground’, ‘discriminate’</w:t>
      </w:r>
      <w:r w:rsidRPr="00A24354">
        <w:rPr>
          <w:rFonts w:ascii="Arial" w:hAnsi="Arial" w:cs="Arial"/>
        </w:rPr>
        <w:t xml:space="preserve">, ‘family status ground’, </w:t>
      </w:r>
      <w:r w:rsidR="00914167" w:rsidRPr="00A24354">
        <w:rPr>
          <w:rFonts w:ascii="Arial" w:eastAsiaTheme="minorEastAsia" w:hAnsi="Arial" w:cs="Arial"/>
        </w:rPr>
        <w:t>‘</w:t>
      </w:r>
      <w:r w:rsidR="00914167" w:rsidRPr="00A24354">
        <w:rPr>
          <w:rFonts w:ascii="Arial" w:hAnsi="Arial" w:cs="Arial"/>
        </w:rPr>
        <w:t>gender ground’, ‘ground of race’, ‘religion ground</w:t>
      </w:r>
      <w:proofErr w:type="gramStart"/>
      <w:r w:rsidR="00914167" w:rsidRPr="00A24354">
        <w:rPr>
          <w:rFonts w:ascii="Arial" w:hAnsi="Arial" w:cs="Arial"/>
        </w:rPr>
        <w:t xml:space="preserve">’,  </w:t>
      </w:r>
      <w:r w:rsidRPr="00A24354">
        <w:rPr>
          <w:rFonts w:ascii="Arial" w:hAnsi="Arial" w:cs="Arial"/>
        </w:rPr>
        <w:t>‘</w:t>
      </w:r>
      <w:proofErr w:type="gramEnd"/>
      <w:r w:rsidRPr="00A24354">
        <w:rPr>
          <w:rFonts w:ascii="Arial" w:hAnsi="Arial" w:cs="Arial"/>
        </w:rPr>
        <w:t>sexual orientation ground’ and ‘Traveller community ground’ shall be construed in accordance with section 3 of the Equal Status Act 2000.</w:t>
      </w:r>
    </w:p>
    <w:p w14:paraId="4535D90A" w14:textId="77777777" w:rsidR="006340D9" w:rsidRPr="00A24354" w:rsidRDefault="006340D9" w:rsidP="00A24354">
      <w:pPr>
        <w:autoSpaceDE w:val="0"/>
        <w:autoSpaceDN w:val="0"/>
        <w:adjustRightInd w:val="0"/>
        <w:spacing w:after="0" w:line="240" w:lineRule="auto"/>
        <w:ind w:left="426"/>
        <w:jc w:val="both"/>
        <w:rPr>
          <w:rFonts w:ascii="Arial" w:eastAsiaTheme="minorEastAsia" w:hAnsi="Arial" w:cs="Arial"/>
        </w:rPr>
      </w:pPr>
    </w:p>
    <w:p w14:paraId="3DD4384A" w14:textId="7A1026CD" w:rsidR="00355203" w:rsidRDefault="006340D9"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Newbridge College is a school </w:t>
      </w:r>
      <w:r w:rsidRPr="00A24354">
        <w:rPr>
          <w:rFonts w:ascii="Arial" w:hAnsi="Arial" w:cs="Arial"/>
        </w:rPr>
        <w:t>whose objective is to provide education in an environment which promotes certain religious values</w:t>
      </w:r>
      <w:r w:rsidRPr="00A24354">
        <w:rPr>
          <w:rFonts w:ascii="Arial" w:eastAsiaTheme="minorEastAsia" w:hAnsi="Arial" w:cs="Arial"/>
        </w:rPr>
        <w:t xml:space="preserve"> and does not discriminate where it admits a student of the Catholic faith in preference to others.</w:t>
      </w:r>
    </w:p>
    <w:p w14:paraId="58AD701F" w14:textId="10B3339A" w:rsidR="0077223B" w:rsidRDefault="0077223B" w:rsidP="00A24354">
      <w:pPr>
        <w:autoSpaceDE w:val="0"/>
        <w:autoSpaceDN w:val="0"/>
        <w:adjustRightInd w:val="0"/>
        <w:spacing w:after="0" w:line="240" w:lineRule="auto"/>
        <w:jc w:val="both"/>
        <w:rPr>
          <w:rFonts w:ascii="Arial" w:eastAsiaTheme="minorEastAsia" w:hAnsi="Arial" w:cs="Arial"/>
        </w:rPr>
      </w:pPr>
    </w:p>
    <w:p w14:paraId="118038B1" w14:textId="34489FF8" w:rsidR="00987EFD" w:rsidRDefault="001E436D" w:rsidP="001E436D">
      <w:pPr>
        <w:pStyle w:val="ListParagraph"/>
        <w:spacing w:after="0" w:line="240" w:lineRule="auto"/>
        <w:ind w:left="0"/>
        <w:contextualSpacing w:val="0"/>
        <w:jc w:val="both"/>
        <w:rPr>
          <w:rFonts w:ascii="Arial" w:hAnsi="Arial" w:cs="Arial"/>
        </w:rPr>
      </w:pPr>
      <w:r w:rsidRPr="001E436D">
        <w:rPr>
          <w:rFonts w:ascii="Arial" w:eastAsiaTheme="minorEastAsia" w:hAnsi="Arial" w:cs="Arial"/>
        </w:rPr>
        <w:t>Newbridge College is a school whose objective is to provide education in an environment</w:t>
      </w:r>
      <w:r>
        <w:rPr>
          <w:rFonts w:ascii="Arial" w:hAnsi="Arial" w:cs="Arial"/>
        </w:rPr>
        <w:t xml:space="preserve"> which promotes certain religious values and does not discriminate where it refuses to admit as a student a person who is not of the Catholic faith and it is proved that the refusal is essential to maintain the ethos of the school.</w:t>
      </w:r>
    </w:p>
    <w:p w14:paraId="5A0F08A0" w14:textId="0DCABC0B" w:rsidR="001E436D" w:rsidRDefault="001E436D" w:rsidP="001E436D">
      <w:pPr>
        <w:pStyle w:val="ListParagraph"/>
        <w:spacing w:after="0" w:line="240" w:lineRule="auto"/>
        <w:ind w:left="0"/>
        <w:contextualSpacing w:val="0"/>
        <w:jc w:val="both"/>
        <w:rPr>
          <w:rFonts w:ascii="Arial" w:hAnsi="Arial" w:cs="Arial"/>
        </w:rPr>
      </w:pPr>
    </w:p>
    <w:p w14:paraId="359CA446" w14:textId="77777777" w:rsidR="001E436D" w:rsidRPr="00A24354" w:rsidRDefault="001E436D" w:rsidP="00A24354">
      <w:pPr>
        <w:pStyle w:val="ListParagraph"/>
        <w:spacing w:after="0" w:line="240" w:lineRule="auto"/>
        <w:ind w:left="567"/>
        <w:contextualSpacing w:val="0"/>
        <w:jc w:val="both"/>
        <w:rPr>
          <w:rFonts w:ascii="Arial" w:eastAsiaTheme="minorEastAsia" w:hAnsi="Arial" w:cs="Arial"/>
          <w:b/>
        </w:rPr>
      </w:pPr>
    </w:p>
    <w:p w14:paraId="5EC78B5A" w14:textId="77777777" w:rsidR="00641946" w:rsidRPr="00A24354" w:rsidRDefault="00641946" w:rsidP="00473D59">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Admission of Students</w:t>
      </w:r>
    </w:p>
    <w:p w14:paraId="2839D59C" w14:textId="77777777" w:rsidR="00641946" w:rsidRPr="00A24354" w:rsidRDefault="00641946" w:rsidP="00A24354">
      <w:pPr>
        <w:spacing w:after="0" w:line="240" w:lineRule="auto"/>
        <w:jc w:val="both"/>
        <w:rPr>
          <w:rFonts w:ascii="Arial" w:eastAsiaTheme="minorEastAsia" w:hAnsi="Arial" w:cs="Arial"/>
        </w:rPr>
      </w:pPr>
    </w:p>
    <w:p w14:paraId="4DC49A50" w14:textId="77777777" w:rsidR="00641946" w:rsidRPr="00A24354" w:rsidRDefault="00641946" w:rsidP="00A24354">
      <w:pPr>
        <w:spacing w:after="0" w:line="240" w:lineRule="auto"/>
        <w:jc w:val="both"/>
        <w:rPr>
          <w:rFonts w:ascii="Arial" w:eastAsiaTheme="minorEastAsia" w:hAnsi="Arial" w:cs="Arial"/>
        </w:rPr>
      </w:pPr>
      <w:r w:rsidRPr="00A24354">
        <w:rPr>
          <w:rFonts w:ascii="Arial" w:eastAsiaTheme="minorEastAsia" w:hAnsi="Arial" w:cs="Arial"/>
        </w:rPr>
        <w:t>This school shall admit each student seeking admission except where –</w:t>
      </w:r>
    </w:p>
    <w:p w14:paraId="0A60C456" w14:textId="77777777" w:rsidR="00641946" w:rsidRPr="00A24354" w:rsidRDefault="00641946" w:rsidP="00A24354">
      <w:pPr>
        <w:spacing w:after="0" w:line="240" w:lineRule="auto"/>
        <w:jc w:val="both"/>
        <w:rPr>
          <w:rFonts w:ascii="Arial" w:eastAsiaTheme="minorEastAsia" w:hAnsi="Arial" w:cs="Arial"/>
        </w:rPr>
      </w:pPr>
    </w:p>
    <w:p w14:paraId="3D58BF7B" w14:textId="43A5A8D4" w:rsidR="005F777B" w:rsidRPr="000106D0" w:rsidRDefault="005F777B" w:rsidP="000106D0">
      <w:pPr>
        <w:pStyle w:val="ListParagraph"/>
        <w:numPr>
          <w:ilvl w:val="0"/>
          <w:numId w:val="35"/>
        </w:numPr>
        <w:autoSpaceDE w:val="0"/>
        <w:autoSpaceDN w:val="0"/>
        <w:adjustRightInd w:val="0"/>
        <w:spacing w:after="0" w:line="240" w:lineRule="auto"/>
        <w:ind w:left="567" w:hanging="425"/>
        <w:jc w:val="both"/>
        <w:rPr>
          <w:rFonts w:ascii="Arial" w:eastAsiaTheme="minorEastAsia" w:hAnsi="Arial" w:cs="Arial"/>
        </w:rPr>
      </w:pPr>
      <w:r w:rsidRPr="000106D0">
        <w:rPr>
          <w:rFonts w:ascii="Arial" w:eastAsiaTheme="minorEastAsia" w:hAnsi="Arial" w:cs="Arial"/>
        </w:rPr>
        <w:t xml:space="preserve">the school is oversubscribed (please see </w:t>
      </w:r>
      <w:hyperlink w:anchor="_Oversubscription_(this_section" w:history="1">
        <w:r w:rsidRPr="000106D0">
          <w:rPr>
            <w:rStyle w:val="Hyperlink"/>
            <w:rFonts w:ascii="Arial" w:eastAsiaTheme="minorEastAsia" w:hAnsi="Arial" w:cs="Arial"/>
            <w:color w:val="auto"/>
          </w:rPr>
          <w:t>sectio</w:t>
        </w:r>
        <w:r w:rsidR="00F10754" w:rsidRPr="000106D0">
          <w:rPr>
            <w:rStyle w:val="Hyperlink"/>
            <w:rFonts w:ascii="Arial" w:eastAsiaTheme="minorEastAsia" w:hAnsi="Arial" w:cs="Arial"/>
            <w:color w:val="auto"/>
          </w:rPr>
          <w:t xml:space="preserve">n </w:t>
        </w:r>
        <w:r w:rsidR="00235D6F">
          <w:rPr>
            <w:rStyle w:val="Hyperlink"/>
            <w:rFonts w:ascii="Arial" w:eastAsiaTheme="minorEastAsia" w:hAnsi="Arial" w:cs="Arial"/>
            <w:color w:val="auto"/>
          </w:rPr>
          <w:t>5</w:t>
        </w:r>
      </w:hyperlink>
      <w:r w:rsidRPr="000106D0">
        <w:rPr>
          <w:rFonts w:ascii="Arial" w:eastAsiaTheme="minorEastAsia" w:hAnsi="Arial" w:cs="Arial"/>
        </w:rPr>
        <w:t xml:space="preserve"> below for further details)</w:t>
      </w:r>
    </w:p>
    <w:p w14:paraId="483B83BE" w14:textId="32016E25" w:rsidR="00BC2C03" w:rsidRPr="00A24354" w:rsidRDefault="00616C76" w:rsidP="000106D0">
      <w:pPr>
        <w:pStyle w:val="ListParagraph"/>
        <w:numPr>
          <w:ilvl w:val="0"/>
          <w:numId w:val="35"/>
        </w:numPr>
        <w:autoSpaceDE w:val="0"/>
        <w:autoSpaceDN w:val="0"/>
        <w:adjustRightInd w:val="0"/>
        <w:spacing w:after="0" w:line="240" w:lineRule="auto"/>
        <w:ind w:left="567" w:hanging="425"/>
        <w:contextualSpacing w:val="0"/>
        <w:jc w:val="both"/>
        <w:rPr>
          <w:rFonts w:ascii="Arial" w:hAnsi="Arial" w:cs="Arial"/>
        </w:rPr>
      </w:pPr>
      <w:r w:rsidRPr="00A24354">
        <w:rPr>
          <w:rFonts w:ascii="Arial" w:eastAsiaTheme="minorEastAsia" w:hAnsi="Arial" w:cs="Arial"/>
        </w:rPr>
        <w:t>a</w:t>
      </w:r>
      <w:r w:rsidRPr="00A24354">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9E009E">
        <w:rPr>
          <w:rFonts w:ascii="Arial" w:hAnsi="Arial" w:cs="Arial"/>
        </w:rPr>
        <w:t>.</w:t>
      </w:r>
    </w:p>
    <w:p w14:paraId="2E39F2C8" w14:textId="77777777" w:rsidR="00285D92" w:rsidRPr="00A24354" w:rsidRDefault="00285D92" w:rsidP="00A24354">
      <w:pPr>
        <w:spacing w:after="0" w:line="240" w:lineRule="auto"/>
        <w:jc w:val="both"/>
        <w:rPr>
          <w:rFonts w:ascii="Arial" w:eastAsiaTheme="minorEastAsia" w:hAnsi="Arial" w:cs="Arial"/>
        </w:rPr>
      </w:pPr>
    </w:p>
    <w:p w14:paraId="0023A592" w14:textId="77777777" w:rsidR="00287599" w:rsidRPr="00A24354" w:rsidRDefault="00287599"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Newbridge College is a Catholic school and may refuse to admit as a student a person who is not of the Catholic faith where it is proved that the refusal is essential to maintain the ethos of the school.</w:t>
      </w:r>
    </w:p>
    <w:p w14:paraId="72938D61" w14:textId="3302CA0D" w:rsidR="00764262" w:rsidRDefault="00764262" w:rsidP="00A24354">
      <w:pPr>
        <w:pStyle w:val="ListParagraph"/>
        <w:spacing w:after="0" w:line="240" w:lineRule="auto"/>
        <w:contextualSpacing w:val="0"/>
        <w:jc w:val="both"/>
        <w:rPr>
          <w:rFonts w:ascii="Arial" w:eastAsiaTheme="minorEastAsia" w:hAnsi="Arial" w:cs="Arial"/>
          <w:b/>
          <w:sz w:val="24"/>
          <w:szCs w:val="24"/>
        </w:rPr>
      </w:pPr>
    </w:p>
    <w:p w14:paraId="0D0E2BCB" w14:textId="77777777" w:rsidR="009E009E" w:rsidRPr="00A24354" w:rsidRDefault="009E009E" w:rsidP="00A24354">
      <w:pPr>
        <w:pStyle w:val="ListParagraph"/>
        <w:spacing w:after="0" w:line="240" w:lineRule="auto"/>
        <w:contextualSpacing w:val="0"/>
        <w:jc w:val="both"/>
        <w:rPr>
          <w:rFonts w:ascii="Arial" w:eastAsiaTheme="minorEastAsia" w:hAnsi="Arial" w:cs="Arial"/>
          <w:b/>
          <w:sz w:val="24"/>
          <w:szCs w:val="24"/>
        </w:rPr>
      </w:pPr>
    </w:p>
    <w:p w14:paraId="21A3BD0D" w14:textId="77777777" w:rsidR="00EE4292" w:rsidRPr="00A24354" w:rsidRDefault="00EE4292" w:rsidP="000106D0">
      <w:pPr>
        <w:pStyle w:val="Heading2"/>
        <w:numPr>
          <w:ilvl w:val="0"/>
          <w:numId w:val="29"/>
        </w:numPr>
        <w:spacing w:before="0" w:line="240" w:lineRule="auto"/>
        <w:jc w:val="both"/>
        <w:rPr>
          <w:rFonts w:ascii="Arial" w:eastAsiaTheme="minorEastAsia" w:hAnsi="Arial" w:cs="Arial"/>
          <w:b/>
          <w:color w:val="auto"/>
          <w:sz w:val="24"/>
          <w:szCs w:val="24"/>
        </w:rPr>
      </w:pPr>
      <w:bookmarkStart w:id="0" w:name="_Oversubscription_(this_section"/>
      <w:bookmarkStart w:id="1" w:name="_Ref31796116"/>
      <w:bookmarkEnd w:id="0"/>
      <w:r w:rsidRPr="00A24354">
        <w:rPr>
          <w:rFonts w:ascii="Arial" w:eastAsiaTheme="minorEastAsia" w:hAnsi="Arial" w:cs="Arial"/>
          <w:b/>
          <w:color w:val="auto"/>
          <w:sz w:val="24"/>
          <w:szCs w:val="24"/>
        </w:rPr>
        <w:t>Oversubscription</w:t>
      </w:r>
      <w:bookmarkEnd w:id="1"/>
    </w:p>
    <w:p w14:paraId="07CAA65F" w14:textId="045D4C14" w:rsidR="004177E4" w:rsidRDefault="004177E4" w:rsidP="00A24354">
      <w:pPr>
        <w:spacing w:after="0" w:line="240" w:lineRule="auto"/>
        <w:jc w:val="both"/>
        <w:rPr>
          <w:rFonts w:ascii="Arial" w:eastAsiaTheme="minorEastAsia" w:hAnsi="Arial" w:cs="Arial"/>
        </w:rPr>
      </w:pPr>
    </w:p>
    <w:p w14:paraId="314A0314" w14:textId="77777777" w:rsidR="004177E4" w:rsidRPr="00F0566C" w:rsidRDefault="004177E4" w:rsidP="004177E4">
      <w:pPr>
        <w:spacing w:after="0" w:line="240" w:lineRule="auto"/>
        <w:jc w:val="both"/>
        <w:rPr>
          <w:rFonts w:ascii="Arial" w:eastAsiaTheme="minorEastAsia" w:hAnsi="Arial" w:cs="Arial"/>
        </w:rPr>
      </w:pPr>
      <w:proofErr w:type="gramStart"/>
      <w:r w:rsidRPr="00F0566C">
        <w:rPr>
          <w:rFonts w:ascii="Arial" w:eastAsiaTheme="minorEastAsia" w:hAnsi="Arial" w:cs="Arial"/>
        </w:rPr>
        <w:t>In the event that</w:t>
      </w:r>
      <w:proofErr w:type="gramEnd"/>
      <w:r w:rsidRPr="00F0566C">
        <w:rPr>
          <w:rFonts w:ascii="Arial" w:eastAsiaTheme="minorEastAsia" w:hAnsi="Arial" w:cs="Arial"/>
        </w:rPr>
        <w:t xml:space="preserve"> the College is oversubscribed, the College will, when deciding on applications for admission, apply the following selection criteria in the order listed below to those applications that are received within the timeline for receipt of applications as set out in the school’s annual admission notice: </w:t>
      </w:r>
    </w:p>
    <w:p w14:paraId="7F64D62D" w14:textId="77777777" w:rsidR="004177E4" w:rsidRPr="00F0566C" w:rsidRDefault="004177E4" w:rsidP="004177E4">
      <w:pPr>
        <w:spacing w:after="0" w:line="240" w:lineRule="auto"/>
        <w:jc w:val="both"/>
        <w:rPr>
          <w:rFonts w:ascii="Arial" w:eastAsiaTheme="minorEastAsia" w:hAnsi="Arial" w:cs="Arial"/>
        </w:rPr>
      </w:pPr>
    </w:p>
    <w:p w14:paraId="5A797A3A" w14:textId="77777777" w:rsidR="004177E4" w:rsidRPr="00F0566C" w:rsidRDefault="004177E4" w:rsidP="004177E4">
      <w:pPr>
        <w:pStyle w:val="ListParagraph"/>
        <w:numPr>
          <w:ilvl w:val="0"/>
          <w:numId w:val="37"/>
        </w:numPr>
        <w:spacing w:after="0" w:line="240" w:lineRule="auto"/>
        <w:ind w:hanging="436"/>
        <w:jc w:val="both"/>
        <w:rPr>
          <w:rFonts w:ascii="Arial" w:eastAsiaTheme="minorEastAsia" w:hAnsi="Arial" w:cs="Arial"/>
        </w:rPr>
      </w:pPr>
      <w:r w:rsidRPr="00F0566C">
        <w:rPr>
          <w:rFonts w:ascii="Arial" w:eastAsiaTheme="minorEastAsia" w:hAnsi="Arial" w:cs="Arial"/>
        </w:rPr>
        <w:t>Brothers and sisters of current students.</w:t>
      </w:r>
    </w:p>
    <w:p w14:paraId="0152E2E8" w14:textId="77777777" w:rsidR="004177E4" w:rsidRPr="00F0566C" w:rsidRDefault="004177E4" w:rsidP="004177E4">
      <w:pPr>
        <w:pStyle w:val="ListParagraph"/>
        <w:numPr>
          <w:ilvl w:val="0"/>
          <w:numId w:val="37"/>
        </w:numPr>
        <w:spacing w:after="0" w:line="240" w:lineRule="auto"/>
        <w:ind w:hanging="436"/>
        <w:jc w:val="both"/>
        <w:rPr>
          <w:rFonts w:ascii="Arial" w:eastAsiaTheme="minorEastAsia" w:hAnsi="Arial" w:cs="Arial"/>
        </w:rPr>
      </w:pPr>
      <w:r w:rsidRPr="00F0566C">
        <w:rPr>
          <w:rFonts w:ascii="Arial" w:eastAsiaTheme="minorEastAsia" w:hAnsi="Arial" w:cs="Arial"/>
        </w:rPr>
        <w:t>Brothers and sisters of former students.</w:t>
      </w:r>
    </w:p>
    <w:p w14:paraId="63D79DF8" w14:textId="77777777" w:rsidR="004177E4" w:rsidRPr="00F0566C" w:rsidRDefault="004177E4" w:rsidP="004177E4">
      <w:pPr>
        <w:pStyle w:val="ListParagraph"/>
        <w:numPr>
          <w:ilvl w:val="0"/>
          <w:numId w:val="37"/>
        </w:numPr>
        <w:spacing w:after="0" w:line="240" w:lineRule="auto"/>
        <w:ind w:hanging="436"/>
        <w:jc w:val="both"/>
        <w:rPr>
          <w:rFonts w:ascii="Arial" w:eastAsiaTheme="minorEastAsia" w:hAnsi="Arial" w:cs="Arial"/>
        </w:rPr>
      </w:pPr>
      <w:r w:rsidRPr="00F0566C">
        <w:rPr>
          <w:rFonts w:ascii="Arial" w:eastAsiaTheme="minorEastAsia" w:hAnsi="Arial" w:cs="Arial"/>
        </w:rPr>
        <w:t xml:space="preserve">Sons and daughters of </w:t>
      </w:r>
      <w:proofErr w:type="gramStart"/>
      <w:r w:rsidRPr="00F0566C">
        <w:rPr>
          <w:rFonts w:ascii="Arial" w:eastAsiaTheme="minorEastAsia" w:hAnsi="Arial" w:cs="Arial"/>
        </w:rPr>
        <w:t>College</w:t>
      </w:r>
      <w:proofErr w:type="gramEnd"/>
      <w:r w:rsidRPr="00F0566C">
        <w:rPr>
          <w:rFonts w:ascii="Arial" w:eastAsiaTheme="minorEastAsia" w:hAnsi="Arial" w:cs="Arial"/>
        </w:rPr>
        <w:t xml:space="preserve"> staff members who have been employed by the College for more than 12 months.</w:t>
      </w:r>
    </w:p>
    <w:p w14:paraId="61D41C11" w14:textId="77777777" w:rsidR="004177E4" w:rsidRPr="00F0566C" w:rsidRDefault="004177E4" w:rsidP="004177E4">
      <w:pPr>
        <w:pStyle w:val="ListParagraph"/>
        <w:numPr>
          <w:ilvl w:val="0"/>
          <w:numId w:val="37"/>
        </w:numPr>
        <w:spacing w:after="0" w:line="240" w:lineRule="auto"/>
        <w:ind w:hanging="436"/>
        <w:jc w:val="both"/>
        <w:rPr>
          <w:rFonts w:ascii="Arial" w:eastAsiaTheme="minorEastAsia" w:hAnsi="Arial" w:cs="Arial"/>
        </w:rPr>
      </w:pPr>
      <w:r w:rsidRPr="00F0566C">
        <w:rPr>
          <w:rFonts w:ascii="Arial" w:eastAsiaTheme="minorEastAsia" w:hAnsi="Arial" w:cs="Arial"/>
        </w:rPr>
        <w:t>Nephews and nieces of Dominican Friars or Dominican Sisters and Nuns.</w:t>
      </w:r>
    </w:p>
    <w:p w14:paraId="2145AFD7" w14:textId="77777777" w:rsidR="004177E4" w:rsidRPr="00F0566C" w:rsidRDefault="004177E4" w:rsidP="004177E4">
      <w:pPr>
        <w:pStyle w:val="ListParagraph"/>
        <w:numPr>
          <w:ilvl w:val="0"/>
          <w:numId w:val="37"/>
        </w:numPr>
        <w:spacing w:after="0" w:line="240" w:lineRule="auto"/>
        <w:ind w:hanging="436"/>
        <w:jc w:val="both"/>
        <w:rPr>
          <w:rFonts w:ascii="Arial" w:eastAsiaTheme="minorEastAsia" w:hAnsi="Arial" w:cs="Arial"/>
        </w:rPr>
      </w:pPr>
      <w:r w:rsidRPr="00F0566C">
        <w:rPr>
          <w:rFonts w:ascii="Arial" w:eastAsiaTheme="minorEastAsia" w:hAnsi="Arial" w:cs="Arial"/>
        </w:rPr>
        <w:t>Sons and daughters of past pupils up to a maximum of 25% of the total number of places set out in the College’s annual admission notice.</w:t>
      </w:r>
    </w:p>
    <w:p w14:paraId="097781A8" w14:textId="77777777" w:rsidR="004177E4" w:rsidRPr="00F0566C" w:rsidRDefault="004177E4" w:rsidP="004177E4">
      <w:pPr>
        <w:pStyle w:val="Default"/>
        <w:numPr>
          <w:ilvl w:val="0"/>
          <w:numId w:val="37"/>
        </w:numPr>
        <w:ind w:hanging="436"/>
        <w:jc w:val="both"/>
        <w:rPr>
          <w:rFonts w:eastAsiaTheme="minorEastAsia"/>
          <w:color w:val="auto"/>
          <w:sz w:val="22"/>
          <w:szCs w:val="22"/>
        </w:rPr>
      </w:pPr>
      <w:r w:rsidRPr="00F0566C">
        <w:rPr>
          <w:rFonts w:eastAsiaTheme="minorEastAsia"/>
          <w:color w:val="auto"/>
          <w:sz w:val="22"/>
          <w:szCs w:val="22"/>
        </w:rPr>
        <w:t>Applicants whose names were placed on a list maintained by the College prior to 1st of February 2020 for the purposes of allocating places in the school year concerned in order of their priority on that list.</w:t>
      </w:r>
    </w:p>
    <w:p w14:paraId="48B5C680" w14:textId="2B81A444" w:rsidR="004177E4" w:rsidRPr="00F0566C" w:rsidRDefault="004177E4" w:rsidP="004177E4">
      <w:pPr>
        <w:pStyle w:val="Default"/>
        <w:numPr>
          <w:ilvl w:val="0"/>
          <w:numId w:val="37"/>
        </w:numPr>
        <w:ind w:hanging="436"/>
        <w:jc w:val="both"/>
        <w:rPr>
          <w:rFonts w:eastAsiaTheme="minorEastAsia"/>
          <w:color w:val="auto"/>
          <w:sz w:val="22"/>
          <w:szCs w:val="22"/>
        </w:rPr>
      </w:pPr>
      <w:r w:rsidRPr="00F0566C">
        <w:rPr>
          <w:rFonts w:eastAsiaTheme="minorEastAsia"/>
          <w:color w:val="auto"/>
          <w:sz w:val="22"/>
          <w:szCs w:val="22"/>
        </w:rPr>
        <w:lastRenderedPageBreak/>
        <w:t>All other applicants</w:t>
      </w:r>
      <w:r w:rsidR="00F0566C">
        <w:rPr>
          <w:rFonts w:eastAsiaTheme="minorEastAsia"/>
          <w:color w:val="auto"/>
          <w:sz w:val="22"/>
          <w:szCs w:val="22"/>
        </w:rPr>
        <w:t>.</w:t>
      </w:r>
    </w:p>
    <w:p w14:paraId="008CE662" w14:textId="77777777" w:rsidR="004177E4" w:rsidRPr="00F0566C" w:rsidRDefault="004177E4" w:rsidP="004177E4">
      <w:pPr>
        <w:spacing w:after="0" w:line="240" w:lineRule="auto"/>
        <w:jc w:val="both"/>
        <w:rPr>
          <w:rFonts w:ascii="Arial" w:eastAsiaTheme="minorEastAsia" w:hAnsi="Arial" w:cs="Arial"/>
        </w:rPr>
      </w:pPr>
    </w:p>
    <w:p w14:paraId="386EF4D3" w14:textId="77777777" w:rsidR="004177E4" w:rsidRPr="00F0566C" w:rsidRDefault="004177E4" w:rsidP="004177E4">
      <w:pPr>
        <w:spacing w:after="0" w:line="240" w:lineRule="auto"/>
        <w:jc w:val="both"/>
        <w:rPr>
          <w:rFonts w:ascii="Arial" w:eastAsiaTheme="minorEastAsia" w:hAnsi="Arial" w:cs="Arial"/>
        </w:rPr>
      </w:pPr>
      <w:r w:rsidRPr="00F0566C">
        <w:rPr>
          <w:rFonts w:ascii="Arial" w:eastAsiaTheme="minorEastAsia" w:hAnsi="Arial" w:cs="Arial"/>
        </w:rPr>
        <w:t>The implementation of this order of priority in enrolment shall take account of the need to maintain an equal number of male and female students.</w:t>
      </w:r>
    </w:p>
    <w:p w14:paraId="13B3177A" w14:textId="77777777" w:rsidR="004177E4" w:rsidRPr="00F0566C" w:rsidRDefault="004177E4" w:rsidP="004177E4">
      <w:pPr>
        <w:spacing w:after="0" w:line="240" w:lineRule="auto"/>
        <w:jc w:val="both"/>
        <w:rPr>
          <w:rFonts w:ascii="Arial" w:eastAsiaTheme="minorEastAsia" w:hAnsi="Arial" w:cs="Arial"/>
        </w:rPr>
      </w:pPr>
    </w:p>
    <w:p w14:paraId="0A3C4C46" w14:textId="70A44A27" w:rsidR="004177E4" w:rsidRDefault="004177E4" w:rsidP="004177E4">
      <w:pPr>
        <w:spacing w:after="0" w:line="240" w:lineRule="auto"/>
        <w:jc w:val="both"/>
        <w:rPr>
          <w:rFonts w:ascii="Arial" w:eastAsiaTheme="minorEastAsia" w:hAnsi="Arial" w:cs="Arial"/>
        </w:rPr>
      </w:pPr>
      <w:proofErr w:type="gramStart"/>
      <w:r w:rsidRPr="00F0566C">
        <w:rPr>
          <w:rFonts w:ascii="Arial" w:eastAsiaTheme="minorEastAsia" w:hAnsi="Arial" w:cs="Arial"/>
        </w:rPr>
        <w:t>In the event that</w:t>
      </w:r>
      <w:proofErr w:type="gramEnd"/>
      <w:r w:rsidRPr="00F0566C">
        <w:rPr>
          <w:rFonts w:ascii="Arial" w:eastAsiaTheme="minorEastAsia" w:hAnsi="Arial" w:cs="Arial"/>
        </w:rPr>
        <w:t xml:space="preserve"> there are two or more students tied for a place or places in any of the selection criteria categories above (the number of applicants exceeds the number of remaining places), the place or places will be determined by lottery</w:t>
      </w:r>
      <w:r w:rsidR="00F0566C">
        <w:rPr>
          <w:rFonts w:ascii="Arial" w:eastAsiaTheme="minorEastAsia" w:hAnsi="Arial" w:cs="Arial"/>
        </w:rPr>
        <w:t>.</w:t>
      </w:r>
    </w:p>
    <w:p w14:paraId="69BDA577" w14:textId="77777777" w:rsidR="00F0566C" w:rsidRDefault="00F0566C" w:rsidP="004177E4">
      <w:pPr>
        <w:spacing w:after="0" w:line="240" w:lineRule="auto"/>
        <w:jc w:val="both"/>
        <w:rPr>
          <w:rFonts w:ascii="Arial" w:eastAsiaTheme="minorEastAsia" w:hAnsi="Arial" w:cs="Arial"/>
        </w:rPr>
      </w:pPr>
    </w:p>
    <w:p w14:paraId="73EA5967" w14:textId="77777777" w:rsidR="009E009E" w:rsidRPr="00A24354" w:rsidRDefault="009E009E" w:rsidP="00A24354">
      <w:pPr>
        <w:spacing w:after="0" w:line="240" w:lineRule="auto"/>
        <w:jc w:val="both"/>
        <w:rPr>
          <w:rFonts w:ascii="Arial" w:eastAsiaTheme="minorEastAsia" w:hAnsi="Arial" w:cs="Arial"/>
        </w:rPr>
      </w:pPr>
    </w:p>
    <w:p w14:paraId="1ADFFD22" w14:textId="77777777" w:rsidR="00BC2C03" w:rsidRPr="00A24354" w:rsidRDefault="004E5691" w:rsidP="000106D0">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What will not be </w:t>
      </w:r>
      <w:r w:rsidR="00BC2C03" w:rsidRPr="00A24354">
        <w:rPr>
          <w:rFonts w:ascii="Arial" w:eastAsiaTheme="minorEastAsia" w:hAnsi="Arial" w:cs="Arial"/>
          <w:b/>
          <w:color w:val="auto"/>
          <w:sz w:val="24"/>
          <w:szCs w:val="24"/>
        </w:rPr>
        <w:t xml:space="preserve">considered </w:t>
      </w:r>
      <w:r w:rsidR="003D39A4" w:rsidRPr="00A24354">
        <w:rPr>
          <w:rFonts w:ascii="Arial" w:eastAsiaTheme="minorEastAsia" w:hAnsi="Arial" w:cs="Arial"/>
          <w:b/>
          <w:color w:val="auto"/>
          <w:sz w:val="24"/>
          <w:szCs w:val="24"/>
        </w:rPr>
        <w:t xml:space="preserve">or </w:t>
      </w:r>
      <w:proofErr w:type="gramStart"/>
      <w:r w:rsidR="003D39A4" w:rsidRPr="00A24354">
        <w:rPr>
          <w:rFonts w:ascii="Arial" w:eastAsiaTheme="minorEastAsia" w:hAnsi="Arial" w:cs="Arial"/>
          <w:b/>
          <w:color w:val="auto"/>
          <w:sz w:val="24"/>
          <w:szCs w:val="24"/>
        </w:rPr>
        <w:t>taken into account</w:t>
      </w:r>
      <w:proofErr w:type="gramEnd"/>
    </w:p>
    <w:p w14:paraId="1DFEB3A1" w14:textId="77777777" w:rsidR="00BC2C03" w:rsidRPr="00A24354" w:rsidRDefault="00BC2C03" w:rsidP="00A24354">
      <w:pPr>
        <w:pStyle w:val="ListParagraph"/>
        <w:autoSpaceDE w:val="0"/>
        <w:autoSpaceDN w:val="0"/>
        <w:adjustRightInd w:val="0"/>
        <w:spacing w:after="0" w:line="240" w:lineRule="auto"/>
        <w:contextualSpacing w:val="0"/>
        <w:jc w:val="both"/>
        <w:rPr>
          <w:rFonts w:ascii="Arial" w:eastAsiaTheme="minorEastAsia" w:hAnsi="Arial" w:cs="Arial"/>
        </w:rPr>
      </w:pPr>
    </w:p>
    <w:p w14:paraId="4F3DFCC2" w14:textId="7110F6E4" w:rsidR="00BC2C03" w:rsidRPr="00A24354" w:rsidRDefault="00BC2C03"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In accordance with section 62(7)(e) of the Education Act, the </w:t>
      </w:r>
      <w:r w:rsidR="00EB6E62">
        <w:rPr>
          <w:rFonts w:ascii="Arial" w:eastAsiaTheme="minorEastAsia" w:hAnsi="Arial" w:cs="Arial"/>
        </w:rPr>
        <w:t>College</w:t>
      </w:r>
      <w:r w:rsidRPr="00A24354">
        <w:rPr>
          <w:rFonts w:ascii="Arial" w:eastAsiaTheme="minorEastAsia" w:hAnsi="Arial" w:cs="Arial"/>
        </w:rPr>
        <w:t xml:space="preserve"> will not consider or </w:t>
      </w:r>
      <w:proofErr w:type="gramStart"/>
      <w:r w:rsidRPr="00A24354">
        <w:rPr>
          <w:rFonts w:ascii="Arial" w:eastAsiaTheme="minorEastAsia" w:hAnsi="Arial" w:cs="Arial"/>
        </w:rPr>
        <w:t>take into account</w:t>
      </w:r>
      <w:proofErr w:type="gramEnd"/>
      <w:r w:rsidRPr="00A24354">
        <w:rPr>
          <w:rFonts w:ascii="Arial" w:eastAsiaTheme="minorEastAsia" w:hAnsi="Arial" w:cs="Arial"/>
        </w:rPr>
        <w:t xml:space="preserve"> any of the following in deciding on applications for admission or when placing a student on a waiting list for admission to the school</w:t>
      </w:r>
      <w:r w:rsidR="004F4AA6" w:rsidRPr="00A24354">
        <w:rPr>
          <w:rFonts w:ascii="Arial" w:eastAsiaTheme="minorEastAsia" w:hAnsi="Arial" w:cs="Arial"/>
        </w:rPr>
        <w:t>:</w:t>
      </w:r>
    </w:p>
    <w:p w14:paraId="18166D14" w14:textId="09C39449" w:rsidR="00AB7E10" w:rsidRDefault="00AB7E10" w:rsidP="00A24354">
      <w:pPr>
        <w:autoSpaceDE w:val="0"/>
        <w:autoSpaceDN w:val="0"/>
        <w:adjustRightInd w:val="0"/>
        <w:spacing w:after="0" w:line="240" w:lineRule="auto"/>
        <w:jc w:val="both"/>
        <w:rPr>
          <w:rFonts w:ascii="Arial" w:eastAsiaTheme="minorEastAsia" w:hAnsi="Arial" w:cs="Arial"/>
        </w:rPr>
      </w:pPr>
    </w:p>
    <w:p w14:paraId="21EB23A2" w14:textId="77777777" w:rsidR="00E6699D" w:rsidRPr="00A24354" w:rsidRDefault="00E6699D" w:rsidP="009E009E">
      <w:pPr>
        <w:numPr>
          <w:ilvl w:val="0"/>
          <w:numId w:val="19"/>
        </w:numPr>
        <w:autoSpaceDE w:val="0"/>
        <w:autoSpaceDN w:val="0"/>
        <w:adjustRightInd w:val="0"/>
        <w:spacing w:after="0" w:line="240" w:lineRule="auto"/>
        <w:ind w:left="709" w:hanging="425"/>
        <w:jc w:val="both"/>
        <w:rPr>
          <w:rFonts w:ascii="Arial" w:hAnsi="Arial" w:cs="Arial"/>
        </w:rPr>
      </w:pPr>
      <w:r w:rsidRPr="00A24354">
        <w:rPr>
          <w:rFonts w:ascii="Arial" w:hAnsi="Arial" w:cs="Arial"/>
        </w:rPr>
        <w:t xml:space="preserve">a student’s prior attendance at a pre-school or pre-school service, including </w:t>
      </w:r>
      <w:proofErr w:type="spellStart"/>
      <w:proofErr w:type="gramStart"/>
      <w:r w:rsidRPr="00A24354">
        <w:rPr>
          <w:rFonts w:ascii="Arial" w:hAnsi="Arial" w:cs="Arial"/>
        </w:rPr>
        <w:t>naíonraí</w:t>
      </w:r>
      <w:proofErr w:type="spellEnd"/>
      <w:r w:rsidRPr="00A24354">
        <w:rPr>
          <w:rFonts w:ascii="Arial" w:hAnsi="Arial" w:cs="Arial"/>
        </w:rPr>
        <w:t>;</w:t>
      </w:r>
      <w:proofErr w:type="gramEnd"/>
    </w:p>
    <w:p w14:paraId="5080827E" w14:textId="77777777" w:rsidR="00E6699D" w:rsidRPr="00A24354" w:rsidRDefault="00E6699D" w:rsidP="009E009E">
      <w:pPr>
        <w:numPr>
          <w:ilvl w:val="0"/>
          <w:numId w:val="19"/>
        </w:numPr>
        <w:autoSpaceDE w:val="0"/>
        <w:autoSpaceDN w:val="0"/>
        <w:adjustRightInd w:val="0"/>
        <w:spacing w:after="0" w:line="240" w:lineRule="auto"/>
        <w:ind w:left="709" w:hanging="425"/>
        <w:jc w:val="both"/>
        <w:rPr>
          <w:rFonts w:ascii="Arial" w:hAnsi="Arial" w:cs="Arial"/>
        </w:rPr>
      </w:pPr>
      <w:r w:rsidRPr="00A24354">
        <w:rPr>
          <w:rFonts w:ascii="Arial" w:hAnsi="Arial" w:cs="Arial"/>
        </w:rPr>
        <w:t xml:space="preserve">a student’s academic ability, skills or </w:t>
      </w:r>
      <w:proofErr w:type="gramStart"/>
      <w:r w:rsidRPr="00A24354">
        <w:rPr>
          <w:rFonts w:ascii="Arial" w:hAnsi="Arial" w:cs="Arial"/>
        </w:rPr>
        <w:t>aptitude;</w:t>
      </w:r>
      <w:proofErr w:type="gramEnd"/>
    </w:p>
    <w:p w14:paraId="3D9B21BA" w14:textId="77777777" w:rsidR="00E6699D" w:rsidRPr="00A24354" w:rsidRDefault="00E6699D" w:rsidP="009E009E">
      <w:pPr>
        <w:numPr>
          <w:ilvl w:val="0"/>
          <w:numId w:val="19"/>
        </w:numPr>
        <w:autoSpaceDE w:val="0"/>
        <w:autoSpaceDN w:val="0"/>
        <w:adjustRightInd w:val="0"/>
        <w:spacing w:after="0" w:line="240" w:lineRule="auto"/>
        <w:ind w:left="709" w:hanging="425"/>
        <w:jc w:val="both"/>
        <w:rPr>
          <w:rFonts w:ascii="Arial" w:hAnsi="Arial" w:cs="Arial"/>
        </w:rPr>
      </w:pPr>
      <w:r w:rsidRPr="00A24354">
        <w:rPr>
          <w:rFonts w:ascii="Arial" w:hAnsi="Arial" w:cs="Arial"/>
        </w:rPr>
        <w:t xml:space="preserve">the occupation, financial status, academic ability, skills or aptitude of a student’s </w:t>
      </w:r>
      <w:proofErr w:type="gramStart"/>
      <w:r w:rsidRPr="00A24354">
        <w:rPr>
          <w:rFonts w:ascii="Arial" w:hAnsi="Arial" w:cs="Arial"/>
        </w:rPr>
        <w:t>parents;</w:t>
      </w:r>
      <w:proofErr w:type="gramEnd"/>
    </w:p>
    <w:p w14:paraId="07824319" w14:textId="77777777" w:rsidR="00E6699D" w:rsidRPr="00A24354" w:rsidRDefault="00E6699D" w:rsidP="009E009E">
      <w:pPr>
        <w:numPr>
          <w:ilvl w:val="0"/>
          <w:numId w:val="19"/>
        </w:numPr>
        <w:autoSpaceDE w:val="0"/>
        <w:autoSpaceDN w:val="0"/>
        <w:adjustRightInd w:val="0"/>
        <w:spacing w:after="0" w:line="240" w:lineRule="auto"/>
        <w:ind w:left="709" w:hanging="425"/>
        <w:jc w:val="both"/>
        <w:rPr>
          <w:rFonts w:ascii="Arial" w:hAnsi="Arial" w:cs="Arial"/>
        </w:rPr>
      </w:pPr>
      <w:r w:rsidRPr="00A24354">
        <w:rPr>
          <w:rFonts w:ascii="Arial" w:hAnsi="Arial" w:cs="Arial"/>
        </w:rPr>
        <w:t xml:space="preserve">a requirement that a student, or his or her parents, attend an interview, open day or other </w:t>
      </w:r>
      <w:proofErr w:type="gramStart"/>
      <w:r w:rsidRPr="00A24354">
        <w:rPr>
          <w:rFonts w:ascii="Arial" w:hAnsi="Arial" w:cs="Arial"/>
        </w:rPr>
        <w:t>meeting</w:t>
      </w:r>
      <w:proofErr w:type="gramEnd"/>
      <w:r w:rsidRPr="00A24354">
        <w:rPr>
          <w:rFonts w:ascii="Arial" w:hAnsi="Arial" w:cs="Arial"/>
        </w:rPr>
        <w:t xml:space="preserve"> as a condition of admission; </w:t>
      </w:r>
    </w:p>
    <w:p w14:paraId="70A26F26" w14:textId="4731C7DA" w:rsidR="00E6699D" w:rsidRPr="00A24354" w:rsidRDefault="00E6699D" w:rsidP="009E009E">
      <w:pPr>
        <w:numPr>
          <w:ilvl w:val="0"/>
          <w:numId w:val="19"/>
        </w:numPr>
        <w:autoSpaceDE w:val="0"/>
        <w:autoSpaceDN w:val="0"/>
        <w:adjustRightInd w:val="0"/>
        <w:spacing w:after="0" w:line="240" w:lineRule="auto"/>
        <w:ind w:left="709" w:hanging="425"/>
        <w:jc w:val="both"/>
        <w:rPr>
          <w:rFonts w:ascii="Arial" w:hAnsi="Arial" w:cs="Arial"/>
        </w:rPr>
      </w:pPr>
      <w:r w:rsidRPr="00A24354">
        <w:rPr>
          <w:rFonts w:ascii="Arial" w:hAnsi="Arial" w:cs="Arial"/>
        </w:rPr>
        <w:t>the date and time on which an application for admission was received by the school</w:t>
      </w:r>
      <w:r>
        <w:rPr>
          <w:rFonts w:ascii="Arial" w:hAnsi="Arial" w:cs="Arial"/>
        </w:rPr>
        <w:t>.</w:t>
      </w:r>
    </w:p>
    <w:p w14:paraId="228F0B01" w14:textId="77777777" w:rsidR="00E6699D" w:rsidRPr="00A24354" w:rsidRDefault="00E6699D" w:rsidP="009E009E">
      <w:pPr>
        <w:autoSpaceDE w:val="0"/>
        <w:autoSpaceDN w:val="0"/>
        <w:adjustRightInd w:val="0"/>
        <w:spacing w:after="0" w:line="240" w:lineRule="auto"/>
        <w:ind w:left="709" w:hanging="425"/>
        <w:jc w:val="both"/>
        <w:rPr>
          <w:rFonts w:ascii="Arial" w:hAnsi="Arial" w:cs="Arial"/>
        </w:rPr>
      </w:pPr>
    </w:p>
    <w:p w14:paraId="2F1C76AF" w14:textId="30C874B5" w:rsidR="00E6699D" w:rsidRDefault="00E6699D" w:rsidP="00E6699D">
      <w:pPr>
        <w:autoSpaceDE w:val="0"/>
        <w:autoSpaceDN w:val="0"/>
        <w:adjustRightInd w:val="0"/>
        <w:spacing w:after="0" w:line="240" w:lineRule="auto"/>
        <w:jc w:val="both"/>
        <w:rPr>
          <w:rFonts w:ascii="Arial" w:hAnsi="Arial" w:cs="Arial"/>
        </w:rPr>
      </w:pPr>
      <w:r w:rsidRPr="00A24354">
        <w:rPr>
          <w:rFonts w:ascii="Arial" w:hAnsi="Arial" w:cs="Arial"/>
        </w:rPr>
        <w:t>This is subject to the application being received at any time during the period specified for receiving applications set out in the annual admission notice of the school for the school year concerned</w:t>
      </w:r>
      <w:r>
        <w:rPr>
          <w:rFonts w:ascii="Arial" w:hAnsi="Arial" w:cs="Arial"/>
        </w:rPr>
        <w:t>.</w:t>
      </w:r>
    </w:p>
    <w:p w14:paraId="1531FEBA" w14:textId="3A05D72C" w:rsidR="00E6699D" w:rsidRDefault="00E6699D" w:rsidP="00E6699D">
      <w:pPr>
        <w:autoSpaceDE w:val="0"/>
        <w:autoSpaceDN w:val="0"/>
        <w:adjustRightInd w:val="0"/>
        <w:spacing w:after="0" w:line="240" w:lineRule="auto"/>
        <w:jc w:val="both"/>
        <w:rPr>
          <w:rFonts w:ascii="Arial" w:hAnsi="Arial" w:cs="Arial"/>
        </w:rPr>
      </w:pPr>
    </w:p>
    <w:p w14:paraId="0D1C9645" w14:textId="64F436A1" w:rsidR="00E6699D" w:rsidRDefault="00E6699D" w:rsidP="00E6699D">
      <w:pPr>
        <w:autoSpaceDE w:val="0"/>
        <w:autoSpaceDN w:val="0"/>
        <w:adjustRightInd w:val="0"/>
        <w:spacing w:after="0" w:line="240" w:lineRule="auto"/>
        <w:jc w:val="both"/>
        <w:rPr>
          <w:rFonts w:ascii="Arial" w:eastAsiaTheme="minorEastAsia" w:hAnsi="Arial" w:cs="Arial"/>
        </w:rPr>
      </w:pPr>
      <w:r w:rsidRPr="00A24354">
        <w:rPr>
          <w:rFonts w:ascii="Arial" w:hAnsi="Arial" w:cs="Arial"/>
        </w:rPr>
        <w:t>This is also subject to the school making offers based on existing waiting lists (up until 31</w:t>
      </w:r>
      <w:r w:rsidRPr="00A24354">
        <w:rPr>
          <w:rFonts w:ascii="Arial" w:hAnsi="Arial" w:cs="Arial"/>
          <w:vertAlign w:val="superscript"/>
        </w:rPr>
        <w:t>st</w:t>
      </w:r>
      <w:r w:rsidRPr="00A24354">
        <w:rPr>
          <w:rFonts w:ascii="Arial" w:hAnsi="Arial" w:cs="Arial"/>
        </w:rPr>
        <w:t xml:space="preserve"> January 2025 only</w:t>
      </w:r>
      <w:r>
        <w:rPr>
          <w:rFonts w:ascii="Arial" w:hAnsi="Arial" w:cs="Arial"/>
        </w:rPr>
        <w:t>).</w:t>
      </w:r>
    </w:p>
    <w:p w14:paraId="4C1389A9" w14:textId="2494E366" w:rsidR="00E6699D" w:rsidRDefault="00E6699D" w:rsidP="00A24354">
      <w:pPr>
        <w:autoSpaceDE w:val="0"/>
        <w:autoSpaceDN w:val="0"/>
        <w:adjustRightInd w:val="0"/>
        <w:spacing w:after="0" w:line="240" w:lineRule="auto"/>
        <w:jc w:val="both"/>
        <w:rPr>
          <w:rFonts w:ascii="Arial" w:eastAsiaTheme="minorEastAsia" w:hAnsi="Arial" w:cs="Arial"/>
        </w:rPr>
      </w:pPr>
    </w:p>
    <w:p w14:paraId="7EE49312" w14:textId="77777777" w:rsidR="00E6699D" w:rsidRPr="00A24354" w:rsidRDefault="00E6699D" w:rsidP="00A24354">
      <w:pPr>
        <w:autoSpaceDE w:val="0"/>
        <w:autoSpaceDN w:val="0"/>
        <w:adjustRightInd w:val="0"/>
        <w:spacing w:after="0" w:line="240" w:lineRule="auto"/>
        <w:jc w:val="both"/>
        <w:rPr>
          <w:rFonts w:ascii="Arial" w:eastAsiaTheme="minorEastAsia" w:hAnsi="Arial" w:cs="Arial"/>
        </w:rPr>
      </w:pPr>
    </w:p>
    <w:p w14:paraId="0253F661" w14:textId="77777777" w:rsidR="00406BE7" w:rsidRPr="00A24354" w:rsidRDefault="00406BE7" w:rsidP="000106D0">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Decisions on applications </w:t>
      </w:r>
    </w:p>
    <w:p w14:paraId="6A1F9A57" w14:textId="77777777" w:rsidR="00406BE7" w:rsidRPr="00A24354" w:rsidRDefault="00406BE7" w:rsidP="00A24354">
      <w:pPr>
        <w:pStyle w:val="ListParagraph"/>
        <w:spacing w:after="0" w:line="240" w:lineRule="auto"/>
        <w:contextualSpacing w:val="0"/>
        <w:jc w:val="both"/>
        <w:rPr>
          <w:rFonts w:ascii="Arial" w:eastAsiaTheme="minorEastAsia" w:hAnsi="Arial" w:cs="Arial"/>
          <w:b/>
        </w:rPr>
      </w:pPr>
    </w:p>
    <w:p w14:paraId="5970E7CC" w14:textId="77777777" w:rsidR="00CD2B6C" w:rsidRPr="00A24354" w:rsidRDefault="00406BE7" w:rsidP="00A24354">
      <w:pPr>
        <w:spacing w:after="0" w:line="240" w:lineRule="auto"/>
        <w:jc w:val="both"/>
        <w:rPr>
          <w:rFonts w:ascii="Arial" w:eastAsiaTheme="minorEastAsia" w:hAnsi="Arial" w:cs="Arial"/>
        </w:rPr>
      </w:pPr>
      <w:r w:rsidRPr="00A24354">
        <w:rPr>
          <w:rFonts w:ascii="Arial" w:eastAsiaTheme="minorEastAsia" w:hAnsi="Arial" w:cs="Arial"/>
        </w:rPr>
        <w:t>All decisions on applicat</w:t>
      </w:r>
      <w:r w:rsidR="00CD2B6C" w:rsidRPr="00A24354">
        <w:rPr>
          <w:rFonts w:ascii="Arial" w:eastAsiaTheme="minorEastAsia" w:hAnsi="Arial" w:cs="Arial"/>
        </w:rPr>
        <w:t xml:space="preserve">ions for admission </w:t>
      </w:r>
      <w:r w:rsidR="00874D4C" w:rsidRPr="00A24354">
        <w:rPr>
          <w:rFonts w:ascii="Arial" w:eastAsiaTheme="minorEastAsia" w:hAnsi="Arial" w:cs="Arial"/>
        </w:rPr>
        <w:t>to</w:t>
      </w:r>
      <w:r w:rsidR="00A048F5" w:rsidRPr="00A24354">
        <w:rPr>
          <w:rFonts w:ascii="Arial" w:eastAsiaTheme="minorEastAsia" w:hAnsi="Arial" w:cs="Arial"/>
        </w:rPr>
        <w:t xml:space="preserve"> Newbridge College</w:t>
      </w:r>
      <w:r w:rsidR="00874D4C" w:rsidRPr="00A24354">
        <w:rPr>
          <w:rFonts w:ascii="Arial" w:eastAsiaTheme="minorEastAsia" w:hAnsi="Arial" w:cs="Arial"/>
        </w:rPr>
        <w:t xml:space="preserve"> </w:t>
      </w:r>
      <w:r w:rsidR="00AE7E94" w:rsidRPr="00A24354">
        <w:rPr>
          <w:rFonts w:ascii="Arial" w:eastAsiaTheme="minorEastAsia" w:hAnsi="Arial" w:cs="Arial"/>
        </w:rPr>
        <w:t>will be</w:t>
      </w:r>
      <w:r w:rsidR="00CD2B6C" w:rsidRPr="00A24354">
        <w:rPr>
          <w:rFonts w:ascii="Arial" w:eastAsiaTheme="minorEastAsia" w:hAnsi="Arial" w:cs="Arial"/>
        </w:rPr>
        <w:t xml:space="preserve"> based on the following:</w:t>
      </w:r>
    </w:p>
    <w:p w14:paraId="5B795A65" w14:textId="6234D7E7" w:rsidR="00212DB7" w:rsidRPr="00A24354" w:rsidRDefault="00212DB7" w:rsidP="00A24354">
      <w:pPr>
        <w:pStyle w:val="ListParagraph"/>
        <w:numPr>
          <w:ilvl w:val="0"/>
          <w:numId w:val="25"/>
        </w:numPr>
        <w:spacing w:after="0" w:line="240" w:lineRule="auto"/>
        <w:ind w:left="426" w:firstLine="0"/>
        <w:contextualSpacing w:val="0"/>
        <w:jc w:val="both"/>
        <w:rPr>
          <w:rFonts w:ascii="Arial" w:eastAsiaTheme="minorEastAsia" w:hAnsi="Arial" w:cs="Arial"/>
          <w:b/>
        </w:rPr>
      </w:pPr>
      <w:r w:rsidRPr="00A24354">
        <w:rPr>
          <w:rFonts w:ascii="Arial" w:eastAsiaTheme="minorEastAsia" w:hAnsi="Arial" w:cs="Arial"/>
        </w:rPr>
        <w:t>O</w:t>
      </w:r>
      <w:r w:rsidR="007E7E26" w:rsidRPr="00A24354">
        <w:rPr>
          <w:rFonts w:ascii="Arial" w:eastAsiaTheme="minorEastAsia" w:hAnsi="Arial" w:cs="Arial"/>
        </w:rPr>
        <w:t>ur</w:t>
      </w:r>
      <w:r w:rsidRPr="00A24354">
        <w:rPr>
          <w:rFonts w:ascii="Arial" w:eastAsiaTheme="minorEastAsia" w:hAnsi="Arial" w:cs="Arial"/>
        </w:rPr>
        <w:t xml:space="preserve"> school’s admission policy</w:t>
      </w:r>
      <w:r w:rsidR="009E009E">
        <w:rPr>
          <w:rFonts w:ascii="Arial" w:eastAsiaTheme="minorEastAsia" w:hAnsi="Arial" w:cs="Arial"/>
        </w:rPr>
        <w:t>.</w:t>
      </w:r>
    </w:p>
    <w:p w14:paraId="598DB400" w14:textId="204BB274" w:rsidR="00CD2B6C" w:rsidRPr="00A24354" w:rsidRDefault="00212DB7" w:rsidP="00A24354">
      <w:pPr>
        <w:pStyle w:val="ListParagraph"/>
        <w:numPr>
          <w:ilvl w:val="0"/>
          <w:numId w:val="25"/>
        </w:numPr>
        <w:spacing w:after="0" w:line="240" w:lineRule="auto"/>
        <w:ind w:left="426" w:firstLine="0"/>
        <w:contextualSpacing w:val="0"/>
        <w:jc w:val="both"/>
        <w:rPr>
          <w:rFonts w:ascii="Arial" w:eastAsiaTheme="minorEastAsia" w:hAnsi="Arial" w:cs="Arial"/>
          <w:b/>
        </w:rPr>
      </w:pPr>
      <w:r w:rsidRPr="00A24354">
        <w:rPr>
          <w:rFonts w:ascii="Arial" w:eastAsiaTheme="minorEastAsia" w:hAnsi="Arial" w:cs="Arial"/>
        </w:rPr>
        <w:t>T</w:t>
      </w:r>
      <w:r w:rsidR="00CD2B6C" w:rsidRPr="00A24354">
        <w:rPr>
          <w:rFonts w:ascii="Arial" w:eastAsiaTheme="minorEastAsia" w:hAnsi="Arial" w:cs="Arial"/>
        </w:rPr>
        <w:t>he school’s annual admission notice</w:t>
      </w:r>
      <w:r w:rsidRPr="00A24354">
        <w:rPr>
          <w:rFonts w:ascii="Arial" w:eastAsiaTheme="minorEastAsia" w:hAnsi="Arial" w:cs="Arial"/>
        </w:rPr>
        <w:t xml:space="preserve"> (where applicable)</w:t>
      </w:r>
      <w:r w:rsidR="009E009E">
        <w:rPr>
          <w:rFonts w:ascii="Arial" w:eastAsiaTheme="minorEastAsia" w:hAnsi="Arial" w:cs="Arial"/>
        </w:rPr>
        <w:t>.</w:t>
      </w:r>
    </w:p>
    <w:p w14:paraId="2C3F3FA4" w14:textId="1309D772" w:rsidR="00D932F9" w:rsidRPr="00A24354" w:rsidRDefault="00CD2B6C" w:rsidP="00A24354">
      <w:pPr>
        <w:pStyle w:val="ListParagraph"/>
        <w:numPr>
          <w:ilvl w:val="0"/>
          <w:numId w:val="25"/>
        </w:numPr>
        <w:spacing w:after="0" w:line="240" w:lineRule="auto"/>
        <w:ind w:left="426" w:firstLine="0"/>
        <w:contextualSpacing w:val="0"/>
        <w:jc w:val="both"/>
        <w:rPr>
          <w:rFonts w:ascii="Arial" w:eastAsiaTheme="minorEastAsia" w:hAnsi="Arial" w:cs="Arial"/>
          <w:b/>
        </w:rPr>
      </w:pPr>
      <w:r w:rsidRPr="00A24354">
        <w:rPr>
          <w:rFonts w:ascii="Arial" w:eastAsiaTheme="minorEastAsia" w:hAnsi="Arial" w:cs="Arial"/>
        </w:rPr>
        <w:t>The</w:t>
      </w:r>
      <w:r w:rsidR="00406BE7" w:rsidRPr="00A24354">
        <w:rPr>
          <w:rFonts w:ascii="Arial" w:eastAsiaTheme="minorEastAsia" w:hAnsi="Arial" w:cs="Arial"/>
        </w:rPr>
        <w:t xml:space="preserve"> information</w:t>
      </w:r>
      <w:r w:rsidR="00ED1621" w:rsidRPr="00A24354">
        <w:rPr>
          <w:rFonts w:ascii="Arial" w:eastAsiaTheme="minorEastAsia" w:hAnsi="Arial" w:cs="Arial"/>
        </w:rPr>
        <w:t xml:space="preserve"> </w:t>
      </w:r>
      <w:r w:rsidRPr="00A24354">
        <w:rPr>
          <w:rFonts w:ascii="Arial" w:eastAsiaTheme="minorEastAsia" w:hAnsi="Arial" w:cs="Arial"/>
        </w:rPr>
        <w:t xml:space="preserve">provided by the applicant in the </w:t>
      </w:r>
      <w:r w:rsidR="007E7E26" w:rsidRPr="00A24354">
        <w:rPr>
          <w:rFonts w:ascii="Arial" w:eastAsiaTheme="minorEastAsia" w:hAnsi="Arial" w:cs="Arial"/>
        </w:rPr>
        <w:t xml:space="preserve">school’s official </w:t>
      </w:r>
      <w:r w:rsidRPr="00A24354">
        <w:rPr>
          <w:rFonts w:ascii="Arial" w:eastAsiaTheme="minorEastAsia" w:hAnsi="Arial" w:cs="Arial"/>
        </w:rPr>
        <w:t xml:space="preserve">application form received during the period specified in </w:t>
      </w:r>
      <w:r w:rsidR="007E7E26" w:rsidRPr="00A24354">
        <w:rPr>
          <w:rFonts w:ascii="Arial" w:eastAsiaTheme="minorEastAsia" w:hAnsi="Arial" w:cs="Arial"/>
        </w:rPr>
        <w:t>our</w:t>
      </w:r>
      <w:r w:rsidRPr="00A24354">
        <w:rPr>
          <w:rFonts w:ascii="Arial" w:eastAsiaTheme="minorEastAsia" w:hAnsi="Arial" w:cs="Arial"/>
        </w:rPr>
        <w:t xml:space="preserve"> annual admission notice for receiving appl</w:t>
      </w:r>
      <w:r w:rsidR="00212DB7" w:rsidRPr="00A24354">
        <w:rPr>
          <w:rFonts w:ascii="Arial" w:eastAsiaTheme="minorEastAsia" w:hAnsi="Arial" w:cs="Arial"/>
        </w:rPr>
        <w:t>ications</w:t>
      </w:r>
      <w:r w:rsidR="009E009E">
        <w:rPr>
          <w:rFonts w:ascii="Arial" w:eastAsiaTheme="minorEastAsia" w:hAnsi="Arial" w:cs="Arial"/>
        </w:rPr>
        <w:t>.</w:t>
      </w:r>
    </w:p>
    <w:p w14:paraId="11792FAD" w14:textId="77777777" w:rsidR="00D3482E" w:rsidRPr="00A24354" w:rsidRDefault="00D3482E" w:rsidP="00A24354">
      <w:pPr>
        <w:pStyle w:val="ListParagraph"/>
        <w:spacing w:after="0" w:line="240" w:lineRule="auto"/>
        <w:ind w:left="426"/>
        <w:contextualSpacing w:val="0"/>
        <w:jc w:val="both"/>
        <w:rPr>
          <w:rFonts w:ascii="Arial" w:eastAsiaTheme="minorEastAsia" w:hAnsi="Arial" w:cs="Arial"/>
        </w:rPr>
      </w:pPr>
    </w:p>
    <w:p w14:paraId="7126C30E" w14:textId="355CE8F2" w:rsidR="00A944A9" w:rsidRPr="00A24354" w:rsidRDefault="00D3482E" w:rsidP="00111305">
      <w:pPr>
        <w:pStyle w:val="ListParagraph"/>
        <w:spacing w:after="0" w:line="240" w:lineRule="auto"/>
        <w:ind w:left="0"/>
        <w:contextualSpacing w:val="0"/>
        <w:jc w:val="both"/>
        <w:rPr>
          <w:rFonts w:ascii="Arial" w:eastAsiaTheme="minorEastAsia" w:hAnsi="Arial" w:cs="Arial"/>
        </w:rPr>
      </w:pPr>
      <w:r w:rsidRPr="00A24354">
        <w:rPr>
          <w:rFonts w:ascii="Arial" w:eastAsiaTheme="minorEastAsia" w:hAnsi="Arial" w:cs="Arial"/>
        </w:rPr>
        <w:t>(</w:t>
      </w:r>
      <w:r w:rsidR="007E7E26" w:rsidRPr="00A24354">
        <w:rPr>
          <w:rFonts w:ascii="Arial" w:eastAsiaTheme="minorEastAsia" w:hAnsi="Arial" w:cs="Arial"/>
        </w:rPr>
        <w:t xml:space="preserve">Please see </w:t>
      </w:r>
      <w:hyperlink w:anchor="_Late_Applications" w:history="1">
        <w:r w:rsidR="004C42A0" w:rsidRPr="00A24354">
          <w:rPr>
            <w:rStyle w:val="Hyperlink"/>
            <w:rFonts w:ascii="Arial" w:eastAsiaTheme="minorEastAsia" w:hAnsi="Arial" w:cs="Arial"/>
            <w:color w:val="auto"/>
          </w:rPr>
          <w:t>section 1</w:t>
        </w:r>
        <w:r w:rsidR="00FE0692">
          <w:rPr>
            <w:rStyle w:val="Hyperlink"/>
            <w:rFonts w:ascii="Arial" w:eastAsiaTheme="minorEastAsia" w:hAnsi="Arial" w:cs="Arial"/>
            <w:color w:val="auto"/>
          </w:rPr>
          <w:t>3</w:t>
        </w:r>
      </w:hyperlink>
      <w:r w:rsidR="007E7E26" w:rsidRPr="00A24354">
        <w:rPr>
          <w:rFonts w:ascii="Arial" w:eastAsiaTheme="minorEastAsia" w:hAnsi="Arial" w:cs="Arial"/>
        </w:rPr>
        <w:t xml:space="preserve"> below in</w:t>
      </w:r>
      <w:r w:rsidR="00874D4C" w:rsidRPr="00A24354">
        <w:rPr>
          <w:rFonts w:ascii="Arial" w:eastAsiaTheme="minorEastAsia" w:hAnsi="Arial" w:cs="Arial"/>
        </w:rPr>
        <w:t xml:space="preserve"> relation to applications </w:t>
      </w:r>
      <w:r w:rsidR="007E7E26" w:rsidRPr="00A24354">
        <w:rPr>
          <w:rFonts w:ascii="Arial" w:eastAsiaTheme="minorEastAsia" w:hAnsi="Arial" w:cs="Arial"/>
        </w:rPr>
        <w:t>received outside of th</w:t>
      </w:r>
      <w:r w:rsidRPr="00A24354">
        <w:rPr>
          <w:rFonts w:ascii="Arial" w:eastAsiaTheme="minorEastAsia" w:hAnsi="Arial" w:cs="Arial"/>
        </w:rPr>
        <w:t>e admissions</w:t>
      </w:r>
      <w:r w:rsidR="007E7E26" w:rsidRPr="00A24354">
        <w:rPr>
          <w:rFonts w:ascii="Arial" w:eastAsiaTheme="minorEastAsia" w:hAnsi="Arial" w:cs="Arial"/>
        </w:rPr>
        <w:t xml:space="preserve"> period and </w:t>
      </w:r>
      <w:hyperlink w:anchor="_Procedures_for_admission" w:history="1">
        <w:r w:rsidR="004C42A0" w:rsidRPr="00A24354">
          <w:rPr>
            <w:rStyle w:val="Hyperlink"/>
            <w:rFonts w:ascii="Arial" w:eastAsiaTheme="minorEastAsia" w:hAnsi="Arial" w:cs="Arial"/>
            <w:color w:val="auto"/>
          </w:rPr>
          <w:t>section 1</w:t>
        </w:r>
      </w:hyperlink>
      <w:r w:rsidR="00FE0692">
        <w:rPr>
          <w:rStyle w:val="Hyperlink"/>
          <w:rFonts w:ascii="Arial" w:eastAsiaTheme="minorEastAsia" w:hAnsi="Arial" w:cs="Arial"/>
          <w:color w:val="auto"/>
        </w:rPr>
        <w:t>4</w:t>
      </w:r>
      <w:r w:rsidR="007E7E26" w:rsidRPr="00A24354">
        <w:rPr>
          <w:rFonts w:ascii="Arial" w:eastAsiaTheme="minorEastAsia" w:hAnsi="Arial" w:cs="Arial"/>
        </w:rPr>
        <w:t xml:space="preserve"> below in relation to applications for places in years other than the intake </w:t>
      </w:r>
      <w:r w:rsidRPr="00A24354">
        <w:rPr>
          <w:rFonts w:ascii="Arial" w:eastAsiaTheme="minorEastAsia" w:hAnsi="Arial" w:cs="Arial"/>
        </w:rPr>
        <w:t>group.)</w:t>
      </w:r>
    </w:p>
    <w:p w14:paraId="7715EDAA" w14:textId="77777777" w:rsidR="007E7E26" w:rsidRPr="00A24354" w:rsidRDefault="007E7E26" w:rsidP="00A24354">
      <w:pPr>
        <w:pStyle w:val="ListParagraph"/>
        <w:spacing w:after="0" w:line="240" w:lineRule="auto"/>
        <w:ind w:left="426"/>
        <w:contextualSpacing w:val="0"/>
        <w:jc w:val="both"/>
        <w:rPr>
          <w:rFonts w:ascii="Arial" w:eastAsiaTheme="minorEastAsia" w:hAnsi="Arial" w:cs="Arial"/>
        </w:rPr>
      </w:pPr>
    </w:p>
    <w:p w14:paraId="1F4B7D15" w14:textId="77777777" w:rsidR="00406BE7" w:rsidRPr="00A24354" w:rsidRDefault="00406BE7" w:rsidP="00A24354">
      <w:pPr>
        <w:spacing w:after="0" w:line="240" w:lineRule="auto"/>
        <w:jc w:val="both"/>
        <w:rPr>
          <w:rFonts w:ascii="Arial" w:eastAsiaTheme="minorEastAsia" w:hAnsi="Arial" w:cs="Arial"/>
        </w:rPr>
      </w:pPr>
      <w:r w:rsidRPr="00A24354">
        <w:rPr>
          <w:rFonts w:ascii="Arial" w:eastAsiaTheme="minorEastAsia" w:hAnsi="Arial" w:cs="Arial"/>
        </w:rPr>
        <w:t xml:space="preserve">Selection criteria </w:t>
      </w:r>
      <w:r w:rsidR="00ED1621" w:rsidRPr="00A24354">
        <w:rPr>
          <w:rFonts w:ascii="Arial" w:eastAsiaTheme="minorEastAsia" w:hAnsi="Arial" w:cs="Arial"/>
        </w:rPr>
        <w:t xml:space="preserve">that are </w:t>
      </w:r>
      <w:r w:rsidRPr="00A24354">
        <w:rPr>
          <w:rFonts w:ascii="Arial" w:eastAsiaTheme="minorEastAsia" w:hAnsi="Arial" w:cs="Arial"/>
        </w:rPr>
        <w:t xml:space="preserve">not included in our school admission policy will not be used to </w:t>
      </w:r>
      <w:proofErr w:type="gramStart"/>
      <w:r w:rsidRPr="00A24354">
        <w:rPr>
          <w:rFonts w:ascii="Arial" w:eastAsiaTheme="minorEastAsia" w:hAnsi="Arial" w:cs="Arial"/>
        </w:rPr>
        <w:t>make a decision</w:t>
      </w:r>
      <w:proofErr w:type="gramEnd"/>
      <w:r w:rsidRPr="00A24354">
        <w:rPr>
          <w:rFonts w:ascii="Arial" w:eastAsiaTheme="minorEastAsia" w:hAnsi="Arial" w:cs="Arial"/>
        </w:rPr>
        <w:t xml:space="preserve"> on an application for a place in our school.</w:t>
      </w:r>
    </w:p>
    <w:p w14:paraId="2E0A5EE1" w14:textId="7B9AF8F1" w:rsidR="005E4A3E" w:rsidRDefault="005E4A3E" w:rsidP="00A24354">
      <w:pPr>
        <w:spacing w:after="0" w:line="240" w:lineRule="auto"/>
        <w:jc w:val="both"/>
        <w:rPr>
          <w:rFonts w:ascii="Arial" w:eastAsiaTheme="minorEastAsia" w:hAnsi="Arial" w:cs="Arial"/>
          <w:b/>
        </w:rPr>
      </w:pPr>
    </w:p>
    <w:p w14:paraId="034D2F2A" w14:textId="77777777" w:rsidR="009E009E" w:rsidRPr="00A24354" w:rsidRDefault="009E009E" w:rsidP="00A24354">
      <w:pPr>
        <w:spacing w:after="0" w:line="240" w:lineRule="auto"/>
        <w:jc w:val="both"/>
        <w:rPr>
          <w:rFonts w:ascii="Arial" w:eastAsiaTheme="minorEastAsia" w:hAnsi="Arial" w:cs="Arial"/>
          <w:b/>
        </w:rPr>
      </w:pPr>
    </w:p>
    <w:p w14:paraId="5EE6A5D1" w14:textId="77777777" w:rsidR="00406BE7" w:rsidRPr="00A24354" w:rsidRDefault="00406BE7" w:rsidP="000106D0">
      <w:pPr>
        <w:pStyle w:val="Heading2"/>
        <w:numPr>
          <w:ilvl w:val="0"/>
          <w:numId w:val="29"/>
        </w:numPr>
        <w:spacing w:before="0" w:line="240" w:lineRule="auto"/>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Notifying applicants of decisions</w:t>
      </w:r>
    </w:p>
    <w:p w14:paraId="51743916"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p>
    <w:p w14:paraId="72BEEBFD" w14:textId="3C8EAA22" w:rsidR="00406BE7" w:rsidRPr="00A24354" w:rsidRDefault="00406BE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Applicants will be informed </w:t>
      </w:r>
      <w:r w:rsidR="00ED1621" w:rsidRPr="00A24354">
        <w:rPr>
          <w:rFonts w:ascii="Arial" w:eastAsiaTheme="minorEastAsia" w:hAnsi="Arial" w:cs="Arial"/>
        </w:rPr>
        <w:t xml:space="preserve">in writing </w:t>
      </w:r>
      <w:r w:rsidRPr="00A24354">
        <w:rPr>
          <w:rFonts w:ascii="Arial" w:eastAsiaTheme="minorEastAsia" w:hAnsi="Arial" w:cs="Arial"/>
        </w:rPr>
        <w:t xml:space="preserve">as to the decision of the </w:t>
      </w:r>
      <w:r w:rsidR="00EB6E62">
        <w:rPr>
          <w:rFonts w:ascii="Arial" w:eastAsiaTheme="minorEastAsia" w:hAnsi="Arial" w:cs="Arial"/>
        </w:rPr>
        <w:t>College</w:t>
      </w:r>
      <w:r w:rsidRPr="00A24354">
        <w:rPr>
          <w:rFonts w:ascii="Arial" w:eastAsiaTheme="minorEastAsia" w:hAnsi="Arial" w:cs="Arial"/>
        </w:rPr>
        <w:t xml:space="preserve">, </w:t>
      </w:r>
      <w:r w:rsidR="00ED1621" w:rsidRPr="00A24354">
        <w:rPr>
          <w:rFonts w:ascii="Arial" w:eastAsiaTheme="minorEastAsia" w:hAnsi="Arial" w:cs="Arial"/>
        </w:rPr>
        <w:t>within the timeline</w:t>
      </w:r>
      <w:r w:rsidRPr="00A24354">
        <w:rPr>
          <w:rFonts w:ascii="Arial" w:eastAsiaTheme="minorEastAsia" w:hAnsi="Arial" w:cs="Arial"/>
        </w:rPr>
        <w:t xml:space="preserve"> outlined in the annual admission notice.</w:t>
      </w:r>
    </w:p>
    <w:p w14:paraId="21703170"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p>
    <w:p w14:paraId="68255826" w14:textId="7994A81A" w:rsidR="00406BE7" w:rsidRPr="00A24354" w:rsidRDefault="00406BE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If a student is not offered a place in our school, the reasons why they were not offered a place will be communicated in writing</w:t>
      </w:r>
      <w:r w:rsidR="00ED1621" w:rsidRPr="00A24354">
        <w:rPr>
          <w:rFonts w:ascii="Arial" w:eastAsiaTheme="minorEastAsia" w:hAnsi="Arial" w:cs="Arial"/>
        </w:rPr>
        <w:t xml:space="preserve"> to the applicant</w:t>
      </w:r>
      <w:r w:rsidRPr="00A24354">
        <w:rPr>
          <w:rFonts w:ascii="Arial" w:eastAsiaTheme="minorEastAsia" w:hAnsi="Arial" w:cs="Arial"/>
        </w:rPr>
        <w:t>,</w:t>
      </w:r>
      <w:r w:rsidR="00ED1621" w:rsidRPr="00A24354">
        <w:rPr>
          <w:rFonts w:ascii="Arial" w:eastAsiaTheme="minorEastAsia" w:hAnsi="Arial" w:cs="Arial"/>
        </w:rPr>
        <w:t xml:space="preserve"> including</w:t>
      </w:r>
      <w:r w:rsidR="00481B24" w:rsidRPr="00A24354">
        <w:rPr>
          <w:rFonts w:ascii="Arial" w:eastAsiaTheme="minorEastAsia" w:hAnsi="Arial" w:cs="Arial"/>
        </w:rPr>
        <w:t xml:space="preserve">, where applicable, </w:t>
      </w:r>
      <w:r w:rsidR="00ED1621" w:rsidRPr="00A24354">
        <w:rPr>
          <w:rFonts w:ascii="Arial" w:eastAsiaTheme="minorEastAsia" w:hAnsi="Arial" w:cs="Arial"/>
        </w:rPr>
        <w:t xml:space="preserve">details of </w:t>
      </w:r>
      <w:r w:rsidRPr="00A24354">
        <w:rPr>
          <w:rFonts w:ascii="Arial" w:eastAsiaTheme="minorEastAsia" w:hAnsi="Arial" w:cs="Arial"/>
        </w:rPr>
        <w:t>the student</w:t>
      </w:r>
      <w:r w:rsidR="00ED1621" w:rsidRPr="00A24354">
        <w:rPr>
          <w:rFonts w:ascii="Arial" w:eastAsiaTheme="minorEastAsia" w:hAnsi="Arial" w:cs="Arial"/>
        </w:rPr>
        <w:t>’</w:t>
      </w:r>
      <w:r w:rsidRPr="00A24354">
        <w:rPr>
          <w:rFonts w:ascii="Arial" w:eastAsiaTheme="minorEastAsia" w:hAnsi="Arial" w:cs="Arial"/>
        </w:rPr>
        <w:t xml:space="preserve">s ranking against the selection criteria and </w:t>
      </w:r>
      <w:r w:rsidR="00ED1621" w:rsidRPr="00A24354">
        <w:rPr>
          <w:rFonts w:ascii="Arial" w:eastAsiaTheme="minorEastAsia" w:hAnsi="Arial" w:cs="Arial"/>
        </w:rPr>
        <w:t>details of the student’s place</w:t>
      </w:r>
      <w:r w:rsidRPr="00A24354">
        <w:rPr>
          <w:rFonts w:ascii="Arial" w:eastAsiaTheme="minorEastAsia" w:hAnsi="Arial" w:cs="Arial"/>
        </w:rPr>
        <w:t xml:space="preserve"> on the waiting list for the school y</w:t>
      </w:r>
      <w:r w:rsidR="00322FEE" w:rsidRPr="00A24354">
        <w:rPr>
          <w:rFonts w:ascii="Arial" w:eastAsiaTheme="minorEastAsia" w:hAnsi="Arial" w:cs="Arial"/>
        </w:rPr>
        <w:t>ear concerned.</w:t>
      </w:r>
    </w:p>
    <w:p w14:paraId="7BB38810"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p>
    <w:p w14:paraId="3177BAFC" w14:textId="79DA31CB" w:rsidR="00406BE7" w:rsidRPr="00A24354" w:rsidRDefault="00ED1621"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Applicants </w:t>
      </w:r>
      <w:r w:rsidR="00406BE7" w:rsidRPr="00A24354">
        <w:rPr>
          <w:rFonts w:ascii="Arial" w:eastAsiaTheme="minorEastAsia" w:hAnsi="Arial" w:cs="Arial"/>
        </w:rPr>
        <w:t>will be informe</w:t>
      </w:r>
      <w:r w:rsidRPr="00A24354">
        <w:rPr>
          <w:rFonts w:ascii="Arial" w:eastAsiaTheme="minorEastAsia" w:hAnsi="Arial" w:cs="Arial"/>
        </w:rPr>
        <w:t xml:space="preserve">d of the right to seek a review/right of </w:t>
      </w:r>
      <w:r w:rsidR="00406BE7" w:rsidRPr="00A24354">
        <w:rPr>
          <w:rFonts w:ascii="Arial" w:eastAsiaTheme="minorEastAsia" w:hAnsi="Arial" w:cs="Arial"/>
        </w:rPr>
        <w:t>appeal of the school’s decision (see</w:t>
      </w:r>
      <w:r w:rsidR="00F6060D">
        <w:rPr>
          <w:rFonts w:ascii="Arial" w:eastAsiaTheme="minorEastAsia" w:hAnsi="Arial" w:cs="Arial"/>
        </w:rPr>
        <w:t xml:space="preserve"> section</w:t>
      </w:r>
      <w:r w:rsidR="00406BE7" w:rsidRPr="00A24354">
        <w:rPr>
          <w:rFonts w:ascii="Arial" w:eastAsiaTheme="minorEastAsia" w:hAnsi="Arial" w:cs="Arial"/>
        </w:rPr>
        <w:t xml:space="preserve"> </w:t>
      </w:r>
      <w:r w:rsidR="00DE5CAB">
        <w:rPr>
          <w:rFonts w:ascii="Arial" w:eastAsiaTheme="minorEastAsia" w:hAnsi="Arial" w:cs="Arial"/>
        </w:rPr>
        <w:t>1</w:t>
      </w:r>
      <w:hyperlink w:anchor="_Reviews/appeals" w:history="1">
        <w:r w:rsidR="00DE5CAB">
          <w:rPr>
            <w:rStyle w:val="Hyperlink"/>
            <w:rFonts w:ascii="Arial" w:eastAsiaTheme="minorEastAsia" w:hAnsi="Arial" w:cs="Arial"/>
            <w:color w:val="auto"/>
          </w:rPr>
          <w:t>6</w:t>
        </w:r>
      </w:hyperlink>
      <w:r w:rsidR="00883B35" w:rsidRPr="00A24354">
        <w:rPr>
          <w:rFonts w:ascii="Arial" w:eastAsiaTheme="minorEastAsia" w:hAnsi="Arial" w:cs="Arial"/>
        </w:rPr>
        <w:t xml:space="preserve"> </w:t>
      </w:r>
      <w:r w:rsidR="00406BE7" w:rsidRPr="00A24354">
        <w:rPr>
          <w:rFonts w:ascii="Arial" w:eastAsiaTheme="minorEastAsia" w:hAnsi="Arial" w:cs="Arial"/>
        </w:rPr>
        <w:t>below for further details)</w:t>
      </w:r>
      <w:r w:rsidR="003B6FA7" w:rsidRPr="00A24354">
        <w:rPr>
          <w:rFonts w:ascii="Arial" w:eastAsiaTheme="minorEastAsia" w:hAnsi="Arial" w:cs="Arial"/>
        </w:rPr>
        <w:t>.</w:t>
      </w:r>
    </w:p>
    <w:p w14:paraId="594D220C" w14:textId="77777777" w:rsidR="003B6FA7" w:rsidRPr="00A24354" w:rsidRDefault="003B6FA7" w:rsidP="00A24354">
      <w:pPr>
        <w:autoSpaceDE w:val="0"/>
        <w:autoSpaceDN w:val="0"/>
        <w:adjustRightInd w:val="0"/>
        <w:spacing w:after="0" w:line="240" w:lineRule="auto"/>
        <w:jc w:val="both"/>
        <w:rPr>
          <w:rFonts w:ascii="Arial" w:eastAsiaTheme="minorEastAsia" w:hAnsi="Arial" w:cs="Arial"/>
        </w:rPr>
      </w:pPr>
    </w:p>
    <w:p w14:paraId="7F2011A7" w14:textId="77777777" w:rsidR="00406BE7" w:rsidRPr="00A24354" w:rsidRDefault="00406BE7" w:rsidP="00A24354">
      <w:pPr>
        <w:spacing w:after="0" w:line="240" w:lineRule="auto"/>
        <w:jc w:val="both"/>
        <w:rPr>
          <w:rFonts w:ascii="Arial" w:eastAsiaTheme="minorEastAsia" w:hAnsi="Arial" w:cs="Arial"/>
        </w:rPr>
      </w:pPr>
    </w:p>
    <w:p w14:paraId="0C523812" w14:textId="71287589" w:rsidR="00406BE7" w:rsidRPr="00A24354" w:rsidRDefault="00406BE7"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bookmarkStart w:id="2" w:name="_Acceptance_of_an"/>
      <w:bookmarkStart w:id="3" w:name="_Ref31796919"/>
      <w:bookmarkEnd w:id="2"/>
      <w:r w:rsidRPr="00A24354">
        <w:rPr>
          <w:rFonts w:ascii="Arial" w:eastAsiaTheme="minorEastAsia" w:hAnsi="Arial" w:cs="Arial"/>
          <w:b/>
          <w:color w:val="auto"/>
          <w:sz w:val="24"/>
          <w:szCs w:val="24"/>
        </w:rPr>
        <w:t>Acceptance of an offer of a place by an applicant</w:t>
      </w:r>
      <w:bookmarkEnd w:id="3"/>
    </w:p>
    <w:p w14:paraId="493DBC84" w14:textId="77777777" w:rsidR="00406BE7" w:rsidRPr="00A24354" w:rsidRDefault="00406BE7" w:rsidP="00A24354">
      <w:pPr>
        <w:pStyle w:val="ListParagraph"/>
        <w:spacing w:after="0" w:line="240" w:lineRule="auto"/>
        <w:contextualSpacing w:val="0"/>
        <w:jc w:val="both"/>
        <w:rPr>
          <w:rFonts w:ascii="Arial" w:eastAsiaTheme="minorEastAsia" w:hAnsi="Arial" w:cs="Arial"/>
          <w:b/>
        </w:rPr>
      </w:pPr>
    </w:p>
    <w:p w14:paraId="6075F3B6" w14:textId="08BAE7AA" w:rsidR="00406BE7" w:rsidRPr="00A24354" w:rsidRDefault="00406BE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In accepting an offer of admission from </w:t>
      </w:r>
      <w:r w:rsidR="00D06F59" w:rsidRPr="00A24354">
        <w:rPr>
          <w:rFonts w:ascii="Arial" w:eastAsiaTheme="minorEastAsia" w:hAnsi="Arial" w:cs="Arial"/>
        </w:rPr>
        <w:t>Newbridge College</w:t>
      </w:r>
      <w:r w:rsidRPr="00A24354">
        <w:rPr>
          <w:rFonts w:ascii="Arial" w:eastAsiaTheme="minorEastAsia" w:hAnsi="Arial" w:cs="Arial"/>
        </w:rPr>
        <w:t xml:space="preserve">, you </w:t>
      </w:r>
      <w:r w:rsidR="00ED1621" w:rsidRPr="00A24354">
        <w:rPr>
          <w:rFonts w:ascii="Arial" w:eastAsiaTheme="minorEastAsia" w:hAnsi="Arial" w:cs="Arial"/>
        </w:rPr>
        <w:t xml:space="preserve">must </w:t>
      </w:r>
      <w:r w:rsidRPr="00A24354">
        <w:rPr>
          <w:rFonts w:ascii="Arial" w:eastAsiaTheme="minorEastAsia" w:hAnsi="Arial" w:cs="Arial"/>
        </w:rPr>
        <w:t>indicate</w:t>
      </w:r>
      <w:r w:rsidR="0028637A">
        <w:rPr>
          <w:rFonts w:ascii="Arial" w:eastAsiaTheme="minorEastAsia" w:hAnsi="Arial" w:cs="Arial"/>
        </w:rPr>
        <w:t>:</w:t>
      </w:r>
    </w:p>
    <w:p w14:paraId="28136C34"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p>
    <w:p w14:paraId="0C2ACDA0" w14:textId="00331119" w:rsidR="00406BE7" w:rsidRPr="000B5F31" w:rsidRDefault="00406BE7" w:rsidP="000B5F31">
      <w:pPr>
        <w:pStyle w:val="ListParagraph"/>
        <w:numPr>
          <w:ilvl w:val="0"/>
          <w:numId w:val="33"/>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 xml:space="preserve">whether or not you have accepted an offer of admission for another school or schools. If you have accepted such an offer, you must </w:t>
      </w:r>
      <w:r w:rsidR="00A22884" w:rsidRPr="000B5F31">
        <w:rPr>
          <w:rFonts w:ascii="Arial" w:eastAsiaTheme="minorEastAsia" w:hAnsi="Arial" w:cs="Arial"/>
        </w:rPr>
        <w:t xml:space="preserve">also </w:t>
      </w:r>
      <w:r w:rsidRPr="000B5F31">
        <w:rPr>
          <w:rFonts w:ascii="Arial" w:eastAsiaTheme="minorEastAsia" w:hAnsi="Arial" w:cs="Arial"/>
        </w:rPr>
        <w:t>provide details of</w:t>
      </w:r>
      <w:r w:rsidR="00A22884" w:rsidRPr="000B5F31">
        <w:rPr>
          <w:rFonts w:ascii="Arial" w:eastAsiaTheme="minorEastAsia" w:hAnsi="Arial" w:cs="Arial"/>
        </w:rPr>
        <w:t xml:space="preserve"> the offer or offers concerned and</w:t>
      </w:r>
    </w:p>
    <w:p w14:paraId="05CA9495" w14:textId="6D613BAA" w:rsidR="00764262" w:rsidRPr="000B5F31" w:rsidRDefault="00406BE7" w:rsidP="000B5F31">
      <w:pPr>
        <w:pStyle w:val="ListParagraph"/>
        <w:numPr>
          <w:ilvl w:val="0"/>
          <w:numId w:val="33"/>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 xml:space="preserve">whether or not you have applied for and </w:t>
      </w:r>
      <w:r w:rsidR="0028637A">
        <w:rPr>
          <w:rFonts w:ascii="Arial" w:eastAsiaTheme="minorEastAsia" w:hAnsi="Arial" w:cs="Arial"/>
        </w:rPr>
        <w:t xml:space="preserve">are </w:t>
      </w:r>
      <w:r w:rsidRPr="000B5F31">
        <w:rPr>
          <w:rFonts w:ascii="Arial" w:eastAsiaTheme="minorEastAsia" w:hAnsi="Arial" w:cs="Arial"/>
        </w:rPr>
        <w:t>awaiting confirmation of an offer of admission from another school or schools, and if so, you must provide details of the other school or schools concerned.</w:t>
      </w:r>
    </w:p>
    <w:p w14:paraId="47B2D38C" w14:textId="77777777" w:rsidR="00C22AF0" w:rsidRPr="00A24354" w:rsidRDefault="00C22AF0" w:rsidP="00A24354">
      <w:pPr>
        <w:autoSpaceDE w:val="0"/>
        <w:autoSpaceDN w:val="0"/>
        <w:adjustRightInd w:val="0"/>
        <w:spacing w:after="0" w:line="240" w:lineRule="auto"/>
        <w:jc w:val="both"/>
        <w:rPr>
          <w:rFonts w:ascii="Arial" w:eastAsiaTheme="minorEastAsia" w:hAnsi="Arial" w:cs="Arial"/>
        </w:rPr>
      </w:pPr>
    </w:p>
    <w:p w14:paraId="326A7D46" w14:textId="77777777" w:rsidR="00C22AF0" w:rsidRPr="00A24354" w:rsidRDefault="00C22AF0"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Applicants should be aware that failure to disclose this information on the acceptance of a place may lead to an offer being withdrawn by the school.</w:t>
      </w:r>
    </w:p>
    <w:p w14:paraId="3A54B0FC" w14:textId="01EBD3A6" w:rsidR="00E47AF1" w:rsidRDefault="00E47AF1" w:rsidP="00A24354">
      <w:pPr>
        <w:autoSpaceDE w:val="0"/>
        <w:autoSpaceDN w:val="0"/>
        <w:adjustRightInd w:val="0"/>
        <w:spacing w:after="0" w:line="240" w:lineRule="auto"/>
        <w:jc w:val="both"/>
        <w:rPr>
          <w:rFonts w:ascii="Arial" w:eastAsiaTheme="minorEastAsia" w:hAnsi="Arial" w:cs="Arial"/>
        </w:rPr>
      </w:pPr>
    </w:p>
    <w:p w14:paraId="4F2331CA" w14:textId="77777777" w:rsidR="000B5F31" w:rsidRPr="00A24354" w:rsidRDefault="000B5F31" w:rsidP="00A24354">
      <w:pPr>
        <w:autoSpaceDE w:val="0"/>
        <w:autoSpaceDN w:val="0"/>
        <w:adjustRightInd w:val="0"/>
        <w:spacing w:after="0" w:line="240" w:lineRule="auto"/>
        <w:jc w:val="both"/>
        <w:rPr>
          <w:rFonts w:ascii="Arial" w:eastAsiaTheme="minorEastAsia" w:hAnsi="Arial" w:cs="Arial"/>
        </w:rPr>
      </w:pPr>
    </w:p>
    <w:p w14:paraId="5E16831F" w14:textId="77777777" w:rsidR="00ED1621" w:rsidRPr="00A24354" w:rsidRDefault="00ED1621"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Circumstances in which offers may not be made or may be withdrawn</w:t>
      </w:r>
    </w:p>
    <w:p w14:paraId="20B1125B"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p>
    <w:p w14:paraId="4419FB95" w14:textId="77777777" w:rsidR="00406BE7" w:rsidRPr="00A24354" w:rsidRDefault="00406BE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An offer of admission may not be made or may be withdrawn by </w:t>
      </w:r>
      <w:r w:rsidR="00D06F59" w:rsidRPr="00A24354">
        <w:rPr>
          <w:rFonts w:ascii="Arial" w:eastAsiaTheme="minorEastAsia" w:hAnsi="Arial" w:cs="Arial"/>
        </w:rPr>
        <w:t>Newbridge College</w:t>
      </w:r>
      <w:r w:rsidRPr="00A24354">
        <w:rPr>
          <w:rFonts w:ascii="Arial" w:eastAsiaTheme="minorEastAsia" w:hAnsi="Arial" w:cs="Arial"/>
        </w:rPr>
        <w:t xml:space="preserve"> where</w:t>
      </w:r>
      <w:r w:rsidR="00C22AF0" w:rsidRPr="00A24354">
        <w:rPr>
          <w:rFonts w:ascii="Arial" w:eastAsiaTheme="minorEastAsia" w:hAnsi="Arial" w:cs="Arial"/>
        </w:rPr>
        <w:t>:</w:t>
      </w:r>
    </w:p>
    <w:p w14:paraId="33D56AC1" w14:textId="77777777" w:rsidR="00C22AF0" w:rsidRPr="00A24354" w:rsidRDefault="00C22AF0" w:rsidP="00A24354">
      <w:pPr>
        <w:autoSpaceDE w:val="0"/>
        <w:autoSpaceDN w:val="0"/>
        <w:adjustRightInd w:val="0"/>
        <w:spacing w:after="0" w:line="240" w:lineRule="auto"/>
        <w:jc w:val="both"/>
        <w:rPr>
          <w:rFonts w:ascii="Arial" w:eastAsiaTheme="minorEastAsia" w:hAnsi="Arial" w:cs="Arial"/>
        </w:rPr>
      </w:pPr>
    </w:p>
    <w:p w14:paraId="1D6D4FF9" w14:textId="77777777" w:rsidR="00406BE7" w:rsidRPr="000B5F31" w:rsidRDefault="00406BE7" w:rsidP="000B5F31">
      <w:pPr>
        <w:pStyle w:val="ListParagraph"/>
        <w:numPr>
          <w:ilvl w:val="0"/>
          <w:numId w:val="32"/>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it is established that information contained in the application is false or misleading.</w:t>
      </w:r>
    </w:p>
    <w:p w14:paraId="05A1BF7A" w14:textId="77777777" w:rsidR="00406BE7" w:rsidRPr="000B5F31" w:rsidRDefault="00406BE7" w:rsidP="000B5F31">
      <w:pPr>
        <w:pStyle w:val="ListParagraph"/>
        <w:numPr>
          <w:ilvl w:val="0"/>
          <w:numId w:val="32"/>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an applicant fails to confirm acceptance of an offer of admission on or before the date set out in the annual admission notice of the school.</w:t>
      </w:r>
    </w:p>
    <w:p w14:paraId="293B71C1" w14:textId="77777777" w:rsidR="00406BE7" w:rsidRPr="000B5F31" w:rsidRDefault="00406BE7" w:rsidP="000B5F31">
      <w:pPr>
        <w:pStyle w:val="ListParagraph"/>
        <w:numPr>
          <w:ilvl w:val="0"/>
          <w:numId w:val="32"/>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887C90F" w14:textId="6DC5332B" w:rsidR="00121CB2" w:rsidRPr="000B5F31" w:rsidRDefault="00406BE7" w:rsidP="000B5F31">
      <w:pPr>
        <w:pStyle w:val="ListParagraph"/>
        <w:numPr>
          <w:ilvl w:val="0"/>
          <w:numId w:val="32"/>
        </w:numPr>
        <w:autoSpaceDE w:val="0"/>
        <w:autoSpaceDN w:val="0"/>
        <w:adjustRightInd w:val="0"/>
        <w:spacing w:after="0" w:line="240" w:lineRule="auto"/>
        <w:jc w:val="both"/>
        <w:rPr>
          <w:rFonts w:ascii="Arial" w:eastAsiaTheme="minorEastAsia" w:hAnsi="Arial" w:cs="Arial"/>
        </w:rPr>
      </w:pPr>
      <w:r w:rsidRPr="000B5F31">
        <w:rPr>
          <w:rFonts w:ascii="Arial" w:eastAsiaTheme="minorEastAsia" w:hAnsi="Arial" w:cs="Arial"/>
        </w:rPr>
        <w:t xml:space="preserve">an applicant has failed to comply with the requirements of ‘acceptance of an offer’ as set out in </w:t>
      </w:r>
      <w:hyperlink w:anchor="_Acceptance_of_an" w:history="1">
        <w:r w:rsidR="00883B35" w:rsidRPr="000B5F31">
          <w:rPr>
            <w:rStyle w:val="Hyperlink"/>
            <w:rFonts w:ascii="Arial" w:eastAsiaTheme="minorEastAsia" w:hAnsi="Arial" w:cs="Arial"/>
            <w:color w:val="auto"/>
          </w:rPr>
          <w:t xml:space="preserve">section </w:t>
        </w:r>
      </w:hyperlink>
      <w:r w:rsidR="002639F6">
        <w:rPr>
          <w:rStyle w:val="Hyperlink"/>
          <w:rFonts w:ascii="Arial" w:eastAsiaTheme="minorEastAsia" w:hAnsi="Arial" w:cs="Arial"/>
          <w:color w:val="auto"/>
        </w:rPr>
        <w:t>9</w:t>
      </w:r>
      <w:r w:rsidR="00883B35" w:rsidRPr="000B5F31">
        <w:rPr>
          <w:rFonts w:ascii="Arial" w:eastAsiaTheme="minorEastAsia" w:hAnsi="Arial" w:cs="Arial"/>
        </w:rPr>
        <w:t xml:space="preserve"> </w:t>
      </w:r>
      <w:r w:rsidRPr="000B5F31">
        <w:rPr>
          <w:rFonts w:ascii="Arial" w:eastAsiaTheme="minorEastAsia" w:hAnsi="Arial" w:cs="Arial"/>
        </w:rPr>
        <w:t>above.</w:t>
      </w:r>
    </w:p>
    <w:p w14:paraId="3C393D62" w14:textId="77777777" w:rsidR="001F69E3" w:rsidRPr="00A24354" w:rsidRDefault="001F69E3" w:rsidP="00A24354">
      <w:pPr>
        <w:autoSpaceDE w:val="0"/>
        <w:autoSpaceDN w:val="0"/>
        <w:adjustRightInd w:val="0"/>
        <w:spacing w:after="0" w:line="240" w:lineRule="auto"/>
        <w:ind w:left="851"/>
        <w:jc w:val="both"/>
        <w:rPr>
          <w:rFonts w:ascii="Arial" w:eastAsiaTheme="minorEastAsia" w:hAnsi="Arial" w:cs="Arial"/>
        </w:rPr>
      </w:pPr>
    </w:p>
    <w:p w14:paraId="4E8DCDAF" w14:textId="026EB003" w:rsidR="005A1C26" w:rsidRPr="00A24354" w:rsidRDefault="005A1C26" w:rsidP="00A24354">
      <w:pPr>
        <w:autoSpaceDE w:val="0"/>
        <w:autoSpaceDN w:val="0"/>
        <w:adjustRightInd w:val="0"/>
        <w:spacing w:after="0" w:line="240" w:lineRule="auto"/>
        <w:jc w:val="both"/>
        <w:rPr>
          <w:rFonts w:ascii="Arial" w:hAnsi="Arial" w:cs="Arial"/>
        </w:rPr>
      </w:pPr>
      <w:r w:rsidRPr="00A24354">
        <w:rPr>
          <w:rFonts w:ascii="Arial" w:hAnsi="Arial" w:cs="Arial"/>
        </w:rPr>
        <w:t>The Board of Management has a duty of care to ensure as far as practicable the health</w:t>
      </w:r>
      <w:r w:rsidR="000B5F31">
        <w:rPr>
          <w:rFonts w:ascii="Arial" w:hAnsi="Arial" w:cs="Arial"/>
        </w:rPr>
        <w:t xml:space="preserve"> </w:t>
      </w:r>
      <w:r w:rsidRPr="00A24354">
        <w:rPr>
          <w:rFonts w:ascii="Arial" w:hAnsi="Arial" w:cs="Arial"/>
        </w:rPr>
        <w:t xml:space="preserve">and safety of the students and staff of the school. In addition, the </w:t>
      </w:r>
      <w:r w:rsidR="0028637A">
        <w:rPr>
          <w:rFonts w:ascii="Arial" w:hAnsi="Arial" w:cs="Arial"/>
        </w:rPr>
        <w:t>B</w:t>
      </w:r>
      <w:r w:rsidRPr="00A24354">
        <w:rPr>
          <w:rFonts w:ascii="Arial" w:hAnsi="Arial" w:cs="Arial"/>
        </w:rPr>
        <w:t xml:space="preserve">oard of </w:t>
      </w:r>
      <w:r w:rsidR="0028637A">
        <w:rPr>
          <w:rFonts w:ascii="Arial" w:hAnsi="Arial" w:cs="Arial"/>
        </w:rPr>
        <w:t>M</w:t>
      </w:r>
      <w:r w:rsidRPr="00A24354">
        <w:rPr>
          <w:rFonts w:ascii="Arial" w:hAnsi="Arial" w:cs="Arial"/>
        </w:rPr>
        <w:t>anagement</w:t>
      </w:r>
      <w:r w:rsidR="000B5F31">
        <w:rPr>
          <w:rFonts w:ascii="Arial" w:hAnsi="Arial" w:cs="Arial"/>
        </w:rPr>
        <w:t xml:space="preserve"> </w:t>
      </w:r>
      <w:r w:rsidRPr="00A24354">
        <w:rPr>
          <w:rFonts w:ascii="Arial" w:hAnsi="Arial" w:cs="Arial"/>
        </w:rPr>
        <w:t>is required under section 15(1) of the Education Act 1998 to provide, or cause to be</w:t>
      </w:r>
      <w:r w:rsidR="000B5F31">
        <w:rPr>
          <w:rFonts w:ascii="Arial" w:hAnsi="Arial" w:cs="Arial"/>
        </w:rPr>
        <w:t xml:space="preserve"> </w:t>
      </w:r>
      <w:r w:rsidRPr="00A24354">
        <w:rPr>
          <w:rFonts w:ascii="Arial" w:hAnsi="Arial" w:cs="Arial"/>
        </w:rPr>
        <w:t>provided, an appropriate education for each student at the school for which that board has</w:t>
      </w:r>
      <w:r w:rsidR="000B5F31">
        <w:rPr>
          <w:rFonts w:ascii="Arial" w:hAnsi="Arial" w:cs="Arial"/>
        </w:rPr>
        <w:t xml:space="preserve"> </w:t>
      </w:r>
      <w:r w:rsidRPr="00A24354">
        <w:rPr>
          <w:rFonts w:ascii="Arial" w:hAnsi="Arial" w:cs="Arial"/>
        </w:rPr>
        <w:t>responsibility.</w:t>
      </w:r>
    </w:p>
    <w:p w14:paraId="31189D93" w14:textId="77777777" w:rsidR="005A1C26" w:rsidRPr="00A24354" w:rsidRDefault="005A1C26" w:rsidP="00A24354">
      <w:pPr>
        <w:autoSpaceDE w:val="0"/>
        <w:autoSpaceDN w:val="0"/>
        <w:adjustRightInd w:val="0"/>
        <w:spacing w:after="0" w:line="240" w:lineRule="auto"/>
        <w:jc w:val="both"/>
        <w:rPr>
          <w:rFonts w:ascii="Arial" w:hAnsi="Arial" w:cs="Arial"/>
        </w:rPr>
      </w:pPr>
    </w:p>
    <w:p w14:paraId="75BC8495" w14:textId="6955E48C" w:rsidR="005A1C26" w:rsidRDefault="005A1C26" w:rsidP="00A24354">
      <w:pPr>
        <w:autoSpaceDE w:val="0"/>
        <w:autoSpaceDN w:val="0"/>
        <w:adjustRightInd w:val="0"/>
        <w:spacing w:after="0" w:line="240" w:lineRule="auto"/>
        <w:jc w:val="both"/>
        <w:rPr>
          <w:rFonts w:ascii="Arial" w:hAnsi="Arial" w:cs="Arial"/>
        </w:rPr>
      </w:pPr>
      <w:r w:rsidRPr="00A24354">
        <w:rPr>
          <w:rFonts w:ascii="Arial" w:hAnsi="Arial" w:cs="Arial"/>
        </w:rPr>
        <w:t>An application for admission may be refused, therefore, where the admission of the</w:t>
      </w:r>
      <w:r w:rsidR="000B5F31">
        <w:rPr>
          <w:rFonts w:ascii="Arial" w:hAnsi="Arial" w:cs="Arial"/>
        </w:rPr>
        <w:t xml:space="preserve"> </w:t>
      </w:r>
      <w:r w:rsidRPr="00A24354">
        <w:rPr>
          <w:rFonts w:ascii="Arial" w:hAnsi="Arial" w:cs="Arial"/>
        </w:rPr>
        <w:t>applicant would pose a significant risk to the health and safety of the applicant or students</w:t>
      </w:r>
      <w:r w:rsidR="000B5F31">
        <w:rPr>
          <w:rFonts w:ascii="Arial" w:hAnsi="Arial" w:cs="Arial"/>
        </w:rPr>
        <w:t xml:space="preserve"> </w:t>
      </w:r>
      <w:r w:rsidRPr="00A24354">
        <w:rPr>
          <w:rFonts w:ascii="Arial" w:hAnsi="Arial" w:cs="Arial"/>
        </w:rPr>
        <w:t>and staff of the school, or risk significantly interfering with the right of other students to an</w:t>
      </w:r>
      <w:r w:rsidR="000B5F31">
        <w:rPr>
          <w:rFonts w:ascii="Arial" w:hAnsi="Arial" w:cs="Arial"/>
        </w:rPr>
        <w:t xml:space="preserve"> </w:t>
      </w:r>
      <w:r w:rsidRPr="00A24354">
        <w:rPr>
          <w:rFonts w:ascii="Arial" w:hAnsi="Arial" w:cs="Arial"/>
        </w:rPr>
        <w:t>appropriate education.</w:t>
      </w:r>
    </w:p>
    <w:p w14:paraId="1F2DC745" w14:textId="77777777" w:rsidR="000B5F31" w:rsidRDefault="000B5F31" w:rsidP="00A24354">
      <w:pPr>
        <w:autoSpaceDE w:val="0"/>
        <w:autoSpaceDN w:val="0"/>
        <w:adjustRightInd w:val="0"/>
        <w:spacing w:after="0" w:line="240" w:lineRule="auto"/>
        <w:jc w:val="both"/>
        <w:rPr>
          <w:rFonts w:ascii="Arial" w:eastAsiaTheme="minorEastAsia" w:hAnsi="Arial" w:cs="Arial"/>
        </w:rPr>
      </w:pPr>
    </w:p>
    <w:p w14:paraId="3C224DB6" w14:textId="77777777" w:rsidR="000B5F31" w:rsidRPr="00A24354" w:rsidRDefault="000B5F31" w:rsidP="00A24354">
      <w:pPr>
        <w:autoSpaceDE w:val="0"/>
        <w:autoSpaceDN w:val="0"/>
        <w:adjustRightInd w:val="0"/>
        <w:spacing w:after="0" w:line="240" w:lineRule="auto"/>
        <w:jc w:val="both"/>
        <w:rPr>
          <w:rFonts w:ascii="Arial" w:eastAsiaTheme="minorEastAsia" w:hAnsi="Arial" w:cs="Arial"/>
        </w:rPr>
      </w:pPr>
    </w:p>
    <w:p w14:paraId="5C372BDB" w14:textId="77777777" w:rsidR="00121CB2" w:rsidRPr="00A24354" w:rsidRDefault="00121CB2"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Sharing of Data with other schools</w:t>
      </w:r>
    </w:p>
    <w:p w14:paraId="4B9A67C5" w14:textId="77777777" w:rsidR="00121CB2" w:rsidRPr="00A24354" w:rsidRDefault="00121CB2" w:rsidP="00A24354">
      <w:pPr>
        <w:spacing w:after="0" w:line="240" w:lineRule="auto"/>
        <w:jc w:val="both"/>
        <w:rPr>
          <w:rFonts w:ascii="Arial" w:eastAsiaTheme="minorEastAsia" w:hAnsi="Arial" w:cs="Arial"/>
          <w:b/>
        </w:rPr>
      </w:pPr>
    </w:p>
    <w:p w14:paraId="7D8BCA07" w14:textId="340DFFAE" w:rsidR="006772A0" w:rsidRPr="00A24354" w:rsidRDefault="00121CB2" w:rsidP="00A24354">
      <w:pPr>
        <w:autoSpaceDE w:val="0"/>
        <w:autoSpaceDN w:val="0"/>
        <w:adjustRightInd w:val="0"/>
        <w:spacing w:after="0" w:line="240" w:lineRule="auto"/>
        <w:jc w:val="both"/>
        <w:rPr>
          <w:rFonts w:ascii="Arial" w:hAnsi="Arial" w:cs="Arial"/>
        </w:rPr>
      </w:pPr>
      <w:r w:rsidRPr="00A24354">
        <w:rPr>
          <w:rFonts w:ascii="Arial" w:eastAsiaTheme="minorEastAsia" w:hAnsi="Arial" w:cs="Arial"/>
        </w:rPr>
        <w:t xml:space="preserve">Applicants should be aware that section 66(6) of the Education (Admission to Schools) Act 2018 allows for the sharing of </w:t>
      </w:r>
      <w:r w:rsidR="00C22AF0" w:rsidRPr="00A24354">
        <w:rPr>
          <w:rFonts w:ascii="Arial" w:eastAsiaTheme="minorEastAsia" w:hAnsi="Arial" w:cs="Arial"/>
        </w:rPr>
        <w:t>data</w:t>
      </w:r>
      <w:r w:rsidRPr="00A24354">
        <w:rPr>
          <w:rFonts w:ascii="Arial" w:eastAsiaTheme="minorEastAsia" w:hAnsi="Arial" w:cs="Arial"/>
        </w:rPr>
        <w:t xml:space="preserve"> between schools </w:t>
      </w:r>
      <w:proofErr w:type="gramStart"/>
      <w:r w:rsidRPr="00A24354">
        <w:rPr>
          <w:rFonts w:ascii="Arial" w:eastAsiaTheme="minorEastAsia" w:hAnsi="Arial" w:cs="Arial"/>
        </w:rPr>
        <w:t>in order to</w:t>
      </w:r>
      <w:proofErr w:type="gramEnd"/>
      <w:r w:rsidRPr="00A24354">
        <w:rPr>
          <w:rFonts w:ascii="Arial" w:eastAsiaTheme="minorEastAsia" w:hAnsi="Arial" w:cs="Arial"/>
        </w:rPr>
        <w:t xml:space="preserve"> facilitate the efficient admission of students. </w:t>
      </w:r>
      <w:r w:rsidR="00B03DC0">
        <w:rPr>
          <w:rFonts w:ascii="Arial" w:eastAsiaTheme="minorEastAsia" w:hAnsi="Arial" w:cs="Arial"/>
        </w:rPr>
        <w:t xml:space="preserve"> </w:t>
      </w:r>
      <w:r w:rsidR="005A1C26" w:rsidRPr="00A24354">
        <w:rPr>
          <w:rFonts w:ascii="Arial" w:hAnsi="Arial" w:cs="Arial"/>
        </w:rPr>
        <w:t>Section 66(6) allows a school to provide a patron or another Board of Management with a list of the students in relation to whom</w:t>
      </w:r>
      <w:r w:rsidR="00C22AF0" w:rsidRPr="00A24354">
        <w:rPr>
          <w:rFonts w:ascii="Arial" w:hAnsi="Arial" w:cs="Arial"/>
        </w:rPr>
        <w:t>:</w:t>
      </w:r>
    </w:p>
    <w:p w14:paraId="76D26A19" w14:textId="77777777" w:rsidR="005A1C26" w:rsidRPr="00A24354" w:rsidRDefault="005A1C26" w:rsidP="00A24354">
      <w:pPr>
        <w:spacing w:after="0" w:line="240" w:lineRule="auto"/>
        <w:jc w:val="both"/>
        <w:rPr>
          <w:rFonts w:ascii="Arial" w:eastAsiaTheme="minorEastAsia" w:hAnsi="Arial" w:cs="Arial"/>
        </w:rPr>
      </w:pPr>
    </w:p>
    <w:p w14:paraId="013D2F28" w14:textId="01F0CDDD" w:rsidR="005A1C26" w:rsidRPr="000B5F31" w:rsidRDefault="005A1C26" w:rsidP="000B5F31">
      <w:pPr>
        <w:pStyle w:val="ListParagraph"/>
        <w:numPr>
          <w:ilvl w:val="0"/>
          <w:numId w:val="31"/>
        </w:numPr>
        <w:autoSpaceDE w:val="0"/>
        <w:autoSpaceDN w:val="0"/>
        <w:adjustRightInd w:val="0"/>
        <w:spacing w:after="0" w:line="240" w:lineRule="auto"/>
        <w:jc w:val="both"/>
        <w:rPr>
          <w:rFonts w:ascii="Arial" w:hAnsi="Arial" w:cs="Arial"/>
        </w:rPr>
      </w:pPr>
      <w:r w:rsidRPr="000B5F31">
        <w:rPr>
          <w:rFonts w:ascii="Arial" w:hAnsi="Arial" w:cs="Arial"/>
        </w:rPr>
        <w:t>an application for admission to the school has been received</w:t>
      </w:r>
      <w:r w:rsidR="00794FA6">
        <w:rPr>
          <w:rFonts w:ascii="Arial" w:hAnsi="Arial" w:cs="Arial"/>
        </w:rPr>
        <w:t>.</w:t>
      </w:r>
    </w:p>
    <w:p w14:paraId="2346BE91" w14:textId="4EFB6827" w:rsidR="005A1C26" w:rsidRPr="000B5F31" w:rsidRDefault="005A1C26" w:rsidP="000B5F31">
      <w:pPr>
        <w:pStyle w:val="ListParagraph"/>
        <w:numPr>
          <w:ilvl w:val="0"/>
          <w:numId w:val="31"/>
        </w:numPr>
        <w:autoSpaceDE w:val="0"/>
        <w:autoSpaceDN w:val="0"/>
        <w:adjustRightInd w:val="0"/>
        <w:spacing w:after="0" w:line="240" w:lineRule="auto"/>
        <w:jc w:val="both"/>
        <w:rPr>
          <w:rFonts w:ascii="Arial" w:hAnsi="Arial" w:cs="Arial"/>
        </w:rPr>
      </w:pPr>
      <w:r w:rsidRPr="000B5F31">
        <w:rPr>
          <w:rFonts w:ascii="Arial" w:hAnsi="Arial" w:cs="Arial"/>
        </w:rPr>
        <w:t>an offer of admission to the school has been made, or</w:t>
      </w:r>
    </w:p>
    <w:p w14:paraId="6C097A85" w14:textId="20ACCC06" w:rsidR="005A1C26" w:rsidRPr="000B5F31" w:rsidRDefault="005A1C26" w:rsidP="000B5F31">
      <w:pPr>
        <w:pStyle w:val="ListParagraph"/>
        <w:numPr>
          <w:ilvl w:val="0"/>
          <w:numId w:val="31"/>
        </w:numPr>
        <w:autoSpaceDE w:val="0"/>
        <w:autoSpaceDN w:val="0"/>
        <w:adjustRightInd w:val="0"/>
        <w:spacing w:after="0" w:line="240" w:lineRule="auto"/>
        <w:jc w:val="both"/>
        <w:rPr>
          <w:rFonts w:ascii="Arial" w:hAnsi="Arial" w:cs="Arial"/>
        </w:rPr>
      </w:pPr>
      <w:r w:rsidRPr="000B5F31">
        <w:rPr>
          <w:rFonts w:ascii="Arial" w:hAnsi="Arial" w:cs="Arial"/>
        </w:rPr>
        <w:t>an offer of admission to the school has been accepted.</w:t>
      </w:r>
    </w:p>
    <w:p w14:paraId="42AE2E59" w14:textId="77777777" w:rsidR="005A1C26" w:rsidRPr="00A24354" w:rsidRDefault="005A1C26" w:rsidP="00A24354">
      <w:pPr>
        <w:autoSpaceDE w:val="0"/>
        <w:autoSpaceDN w:val="0"/>
        <w:adjustRightInd w:val="0"/>
        <w:spacing w:after="0" w:line="240" w:lineRule="auto"/>
        <w:jc w:val="both"/>
        <w:rPr>
          <w:rFonts w:ascii="Arial" w:hAnsi="Arial" w:cs="Arial"/>
        </w:rPr>
      </w:pPr>
    </w:p>
    <w:p w14:paraId="2F34EF77" w14:textId="77777777" w:rsidR="005A1C26" w:rsidRPr="00A24354" w:rsidRDefault="005A1C26" w:rsidP="00A24354">
      <w:pPr>
        <w:autoSpaceDE w:val="0"/>
        <w:autoSpaceDN w:val="0"/>
        <w:adjustRightInd w:val="0"/>
        <w:spacing w:after="0" w:line="240" w:lineRule="auto"/>
        <w:jc w:val="both"/>
        <w:rPr>
          <w:rFonts w:ascii="Arial" w:hAnsi="Arial" w:cs="Arial"/>
        </w:rPr>
      </w:pPr>
      <w:r w:rsidRPr="00A24354">
        <w:rPr>
          <w:rFonts w:ascii="Arial" w:hAnsi="Arial" w:cs="Arial"/>
        </w:rPr>
        <w:t xml:space="preserve">The list may include any or </w:t>
      </w:r>
      <w:proofErr w:type="gramStart"/>
      <w:r w:rsidRPr="00A24354">
        <w:rPr>
          <w:rFonts w:ascii="Arial" w:hAnsi="Arial" w:cs="Arial"/>
        </w:rPr>
        <w:t>all of</w:t>
      </w:r>
      <w:proofErr w:type="gramEnd"/>
      <w:r w:rsidRPr="00A24354">
        <w:rPr>
          <w:rFonts w:ascii="Arial" w:hAnsi="Arial" w:cs="Arial"/>
        </w:rPr>
        <w:t xml:space="preserve"> the following:</w:t>
      </w:r>
    </w:p>
    <w:p w14:paraId="1CD3679F" w14:textId="77777777" w:rsidR="005A1C26" w:rsidRPr="00A24354" w:rsidRDefault="005A1C26" w:rsidP="00A24354">
      <w:pPr>
        <w:autoSpaceDE w:val="0"/>
        <w:autoSpaceDN w:val="0"/>
        <w:adjustRightInd w:val="0"/>
        <w:spacing w:after="0" w:line="240" w:lineRule="auto"/>
        <w:jc w:val="both"/>
        <w:rPr>
          <w:rFonts w:ascii="Arial" w:hAnsi="Arial" w:cs="Arial"/>
        </w:rPr>
      </w:pPr>
    </w:p>
    <w:p w14:paraId="753B0BDC" w14:textId="0AC2CF8C" w:rsidR="005A1C26" w:rsidRPr="00B03DC0" w:rsidRDefault="005A1C26" w:rsidP="00B03DC0">
      <w:pPr>
        <w:pStyle w:val="ListParagraph"/>
        <w:numPr>
          <w:ilvl w:val="0"/>
          <w:numId w:val="34"/>
        </w:numPr>
        <w:autoSpaceDE w:val="0"/>
        <w:autoSpaceDN w:val="0"/>
        <w:adjustRightInd w:val="0"/>
        <w:spacing w:after="0" w:line="240" w:lineRule="auto"/>
        <w:jc w:val="both"/>
        <w:rPr>
          <w:rFonts w:ascii="Arial" w:hAnsi="Arial" w:cs="Arial"/>
        </w:rPr>
      </w:pPr>
      <w:r w:rsidRPr="00B03DC0">
        <w:rPr>
          <w:rFonts w:ascii="Arial" w:hAnsi="Arial" w:cs="Arial"/>
        </w:rPr>
        <w:t>the date on which an application for admission was received by the school</w:t>
      </w:r>
      <w:r w:rsidR="00794FA6">
        <w:rPr>
          <w:rFonts w:ascii="Arial" w:hAnsi="Arial" w:cs="Arial"/>
        </w:rPr>
        <w:t>.</w:t>
      </w:r>
    </w:p>
    <w:p w14:paraId="7542F39A" w14:textId="2FF6AF20" w:rsidR="005A1C26" w:rsidRPr="00B03DC0" w:rsidRDefault="005A1C26" w:rsidP="00B03DC0">
      <w:pPr>
        <w:pStyle w:val="ListParagraph"/>
        <w:numPr>
          <w:ilvl w:val="0"/>
          <w:numId w:val="34"/>
        </w:numPr>
        <w:autoSpaceDE w:val="0"/>
        <w:autoSpaceDN w:val="0"/>
        <w:adjustRightInd w:val="0"/>
        <w:spacing w:after="0" w:line="240" w:lineRule="auto"/>
        <w:jc w:val="both"/>
        <w:rPr>
          <w:rFonts w:ascii="Arial" w:hAnsi="Arial" w:cs="Arial"/>
        </w:rPr>
      </w:pPr>
      <w:r w:rsidRPr="00B03DC0">
        <w:rPr>
          <w:rFonts w:ascii="Arial" w:hAnsi="Arial" w:cs="Arial"/>
        </w:rPr>
        <w:lastRenderedPageBreak/>
        <w:t>the date on which an offer of admission was made by the school</w:t>
      </w:r>
      <w:r w:rsidR="00794FA6">
        <w:rPr>
          <w:rFonts w:ascii="Arial" w:hAnsi="Arial" w:cs="Arial"/>
        </w:rPr>
        <w:t>.</w:t>
      </w:r>
    </w:p>
    <w:p w14:paraId="24883E61" w14:textId="6871F8B1" w:rsidR="005A1C26" w:rsidRPr="00B03DC0" w:rsidRDefault="005A1C26" w:rsidP="00B03DC0">
      <w:pPr>
        <w:pStyle w:val="ListParagraph"/>
        <w:numPr>
          <w:ilvl w:val="0"/>
          <w:numId w:val="34"/>
        </w:numPr>
        <w:autoSpaceDE w:val="0"/>
        <w:autoSpaceDN w:val="0"/>
        <w:adjustRightInd w:val="0"/>
        <w:spacing w:after="0" w:line="240" w:lineRule="auto"/>
        <w:jc w:val="both"/>
        <w:rPr>
          <w:rFonts w:ascii="Arial" w:hAnsi="Arial" w:cs="Arial"/>
        </w:rPr>
      </w:pPr>
      <w:r w:rsidRPr="00B03DC0">
        <w:rPr>
          <w:rFonts w:ascii="Arial" w:hAnsi="Arial" w:cs="Arial"/>
        </w:rPr>
        <w:t>the date on which an offer of admission was accepted by an applicant</w:t>
      </w:r>
      <w:r w:rsidR="00794FA6">
        <w:rPr>
          <w:rFonts w:ascii="Arial" w:hAnsi="Arial" w:cs="Arial"/>
        </w:rPr>
        <w:t>.</w:t>
      </w:r>
    </w:p>
    <w:p w14:paraId="782CCF5E" w14:textId="59A47516" w:rsidR="005A1C26" w:rsidRPr="00B03DC0" w:rsidRDefault="005A1C26" w:rsidP="00B03DC0">
      <w:pPr>
        <w:pStyle w:val="ListParagraph"/>
        <w:numPr>
          <w:ilvl w:val="0"/>
          <w:numId w:val="34"/>
        </w:numPr>
        <w:autoSpaceDE w:val="0"/>
        <w:autoSpaceDN w:val="0"/>
        <w:adjustRightInd w:val="0"/>
        <w:spacing w:after="0" w:line="240" w:lineRule="auto"/>
        <w:jc w:val="both"/>
        <w:rPr>
          <w:rFonts w:ascii="Arial" w:hAnsi="Arial" w:cs="Arial"/>
        </w:rPr>
      </w:pPr>
      <w:r w:rsidRPr="00B03DC0">
        <w:rPr>
          <w:rFonts w:ascii="Arial" w:hAnsi="Arial" w:cs="Arial"/>
        </w:rPr>
        <w:t>a student’s personal details including his or her name, address, date of birth and</w:t>
      </w:r>
      <w:r w:rsidR="000B5F31" w:rsidRPr="00B03DC0">
        <w:rPr>
          <w:rFonts w:ascii="Arial" w:hAnsi="Arial" w:cs="Arial"/>
        </w:rPr>
        <w:t xml:space="preserve"> </w:t>
      </w:r>
      <w:r w:rsidRPr="00B03DC0">
        <w:rPr>
          <w:rFonts w:ascii="Arial" w:hAnsi="Arial" w:cs="Arial"/>
        </w:rPr>
        <w:t>personal public service number (within the meaning of section 262 of the Social</w:t>
      </w:r>
      <w:r w:rsidR="000B5F31" w:rsidRPr="00B03DC0">
        <w:rPr>
          <w:rFonts w:ascii="Arial" w:hAnsi="Arial" w:cs="Arial"/>
        </w:rPr>
        <w:t xml:space="preserve"> </w:t>
      </w:r>
      <w:r w:rsidRPr="00B03DC0">
        <w:rPr>
          <w:rFonts w:ascii="Arial" w:hAnsi="Arial" w:cs="Arial"/>
        </w:rPr>
        <w:t>Welfare Consolidation Act 2005).</w:t>
      </w:r>
    </w:p>
    <w:p w14:paraId="6A1C453A" w14:textId="77777777" w:rsidR="00121CB2" w:rsidRPr="000B5F31" w:rsidRDefault="00121CB2" w:rsidP="000B5F31">
      <w:pPr>
        <w:autoSpaceDE w:val="0"/>
        <w:autoSpaceDN w:val="0"/>
        <w:adjustRightInd w:val="0"/>
        <w:spacing w:after="0" w:line="240" w:lineRule="auto"/>
        <w:ind w:left="851" w:hanging="425"/>
        <w:jc w:val="both"/>
        <w:rPr>
          <w:rFonts w:ascii="Arial" w:hAnsi="Arial" w:cs="Arial"/>
        </w:rPr>
      </w:pPr>
    </w:p>
    <w:p w14:paraId="5998BA7B" w14:textId="77777777" w:rsidR="00E47AF1" w:rsidRPr="00A24354" w:rsidRDefault="00E47AF1" w:rsidP="00A24354">
      <w:pPr>
        <w:spacing w:after="0" w:line="240" w:lineRule="auto"/>
        <w:jc w:val="both"/>
        <w:rPr>
          <w:rFonts w:ascii="Arial" w:hAnsi="Arial" w:cs="Arial"/>
        </w:rPr>
      </w:pPr>
    </w:p>
    <w:p w14:paraId="5336D68D" w14:textId="77777777" w:rsidR="00331D27" w:rsidRPr="00A24354" w:rsidRDefault="00A22884"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Waiting </w:t>
      </w:r>
      <w:r w:rsidR="005E4A3E" w:rsidRPr="00A24354">
        <w:rPr>
          <w:rFonts w:ascii="Arial" w:eastAsiaTheme="minorEastAsia" w:hAnsi="Arial" w:cs="Arial"/>
          <w:b/>
          <w:color w:val="auto"/>
          <w:sz w:val="24"/>
          <w:szCs w:val="24"/>
        </w:rPr>
        <w:t>l</w:t>
      </w:r>
      <w:r w:rsidRPr="00A24354">
        <w:rPr>
          <w:rFonts w:ascii="Arial" w:eastAsiaTheme="minorEastAsia" w:hAnsi="Arial" w:cs="Arial"/>
          <w:b/>
          <w:color w:val="auto"/>
          <w:sz w:val="24"/>
          <w:szCs w:val="24"/>
        </w:rPr>
        <w:t>ist</w:t>
      </w:r>
      <w:r w:rsidR="001F35D0" w:rsidRPr="00A24354">
        <w:rPr>
          <w:rFonts w:ascii="Arial" w:eastAsiaTheme="minorEastAsia" w:hAnsi="Arial" w:cs="Arial"/>
          <w:b/>
          <w:color w:val="auto"/>
          <w:sz w:val="24"/>
          <w:szCs w:val="24"/>
        </w:rPr>
        <w:t xml:space="preserve"> in the event of oversubscription</w:t>
      </w:r>
    </w:p>
    <w:p w14:paraId="79D1BF34" w14:textId="77777777" w:rsidR="00331D27" w:rsidRPr="00A24354" w:rsidRDefault="00331D27" w:rsidP="00A24354">
      <w:pPr>
        <w:spacing w:after="0" w:line="240" w:lineRule="auto"/>
        <w:ind w:left="709"/>
        <w:jc w:val="both"/>
        <w:rPr>
          <w:rFonts w:ascii="Arial" w:eastAsiaTheme="minorEastAsia" w:hAnsi="Arial" w:cs="Arial"/>
          <w:b/>
        </w:rPr>
      </w:pPr>
    </w:p>
    <w:p w14:paraId="7EA121E0" w14:textId="77777777" w:rsidR="00331D27" w:rsidRPr="00A24354" w:rsidRDefault="00331D2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A24354">
        <w:rPr>
          <w:rFonts w:ascii="Arial" w:eastAsiaTheme="minorEastAsia" w:hAnsi="Arial" w:cs="Arial"/>
        </w:rPr>
        <w:t xml:space="preserve">to </w:t>
      </w:r>
      <w:r w:rsidR="00D06F59" w:rsidRPr="00A24354">
        <w:rPr>
          <w:rFonts w:ascii="Arial" w:eastAsiaTheme="minorEastAsia" w:hAnsi="Arial" w:cs="Arial"/>
        </w:rPr>
        <w:t>New</w:t>
      </w:r>
      <w:r w:rsidR="009D10F1" w:rsidRPr="00A24354">
        <w:rPr>
          <w:rFonts w:ascii="Arial" w:eastAsiaTheme="minorEastAsia" w:hAnsi="Arial" w:cs="Arial"/>
        </w:rPr>
        <w:t>bridge College</w:t>
      </w:r>
      <w:r w:rsidR="00D3482E" w:rsidRPr="00A24354">
        <w:rPr>
          <w:rFonts w:ascii="Arial" w:eastAsiaTheme="minorEastAsia" w:hAnsi="Arial" w:cs="Arial"/>
        </w:rPr>
        <w:t xml:space="preserve"> </w:t>
      </w:r>
      <w:r w:rsidRPr="00A24354">
        <w:rPr>
          <w:rFonts w:ascii="Arial" w:eastAsiaTheme="minorEastAsia" w:hAnsi="Arial" w:cs="Arial"/>
        </w:rPr>
        <w:t xml:space="preserve">were unsuccessful </w:t>
      </w:r>
      <w:r w:rsidR="001F35D0" w:rsidRPr="00A24354">
        <w:rPr>
          <w:rFonts w:ascii="Arial" w:eastAsiaTheme="minorEastAsia" w:hAnsi="Arial" w:cs="Arial"/>
        </w:rPr>
        <w:t xml:space="preserve">due to the school being oversubscribed </w:t>
      </w:r>
      <w:r w:rsidRPr="00A24354">
        <w:rPr>
          <w:rFonts w:ascii="Arial" w:eastAsiaTheme="minorEastAsia" w:hAnsi="Arial" w:cs="Arial"/>
        </w:rPr>
        <w:t>will be compiled and will remain valid for the school year in which admission is being sought.</w:t>
      </w:r>
    </w:p>
    <w:p w14:paraId="069D9579" w14:textId="77777777" w:rsidR="00331D27" w:rsidRPr="00A24354" w:rsidRDefault="00331D27" w:rsidP="00A24354">
      <w:pPr>
        <w:autoSpaceDE w:val="0"/>
        <w:autoSpaceDN w:val="0"/>
        <w:adjustRightInd w:val="0"/>
        <w:spacing w:after="0" w:line="240" w:lineRule="auto"/>
        <w:ind w:left="1080"/>
        <w:jc w:val="both"/>
        <w:rPr>
          <w:rFonts w:ascii="Arial" w:eastAsiaTheme="minorEastAsia" w:hAnsi="Arial" w:cs="Arial"/>
        </w:rPr>
      </w:pPr>
    </w:p>
    <w:p w14:paraId="667C099D" w14:textId="6D418F49" w:rsidR="00D3482E" w:rsidRPr="00A24354" w:rsidRDefault="00331D27"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 xml:space="preserve">Placement on the waiting list of </w:t>
      </w:r>
      <w:r w:rsidR="009D10F1" w:rsidRPr="00A24354">
        <w:rPr>
          <w:rFonts w:ascii="Arial" w:eastAsiaTheme="minorEastAsia" w:hAnsi="Arial" w:cs="Arial"/>
        </w:rPr>
        <w:t xml:space="preserve">Newbridge College </w:t>
      </w:r>
      <w:r w:rsidRPr="00A24354">
        <w:rPr>
          <w:rFonts w:ascii="Arial" w:eastAsiaTheme="minorEastAsia" w:hAnsi="Arial" w:cs="Arial"/>
        </w:rPr>
        <w:t>is in the order of priority assigned to the students’ application</w:t>
      </w:r>
      <w:r w:rsidR="005818ED">
        <w:rPr>
          <w:rFonts w:ascii="Arial" w:eastAsiaTheme="minorEastAsia" w:hAnsi="Arial" w:cs="Arial"/>
        </w:rPr>
        <w:t>s</w:t>
      </w:r>
      <w:r w:rsidRPr="00A24354">
        <w:rPr>
          <w:rFonts w:ascii="Arial" w:eastAsiaTheme="minorEastAsia" w:hAnsi="Arial" w:cs="Arial"/>
        </w:rPr>
        <w:t xml:space="preserve"> </w:t>
      </w:r>
      <w:r w:rsidR="001F35D0" w:rsidRPr="00A24354">
        <w:rPr>
          <w:rFonts w:ascii="Arial" w:eastAsiaTheme="minorEastAsia" w:hAnsi="Arial" w:cs="Arial"/>
        </w:rPr>
        <w:t xml:space="preserve">after the school has applied </w:t>
      </w:r>
      <w:r w:rsidRPr="00A24354">
        <w:rPr>
          <w:rFonts w:ascii="Arial" w:eastAsiaTheme="minorEastAsia" w:hAnsi="Arial" w:cs="Arial"/>
        </w:rPr>
        <w:t xml:space="preserve">the selection criteria </w:t>
      </w:r>
      <w:r w:rsidR="001F35D0" w:rsidRPr="00A24354">
        <w:rPr>
          <w:rFonts w:ascii="Arial" w:eastAsiaTheme="minorEastAsia" w:hAnsi="Arial" w:cs="Arial"/>
        </w:rPr>
        <w:t>in accordance with</w:t>
      </w:r>
      <w:r w:rsidRPr="00A24354">
        <w:rPr>
          <w:rFonts w:ascii="Arial" w:eastAsiaTheme="minorEastAsia" w:hAnsi="Arial" w:cs="Arial"/>
        </w:rPr>
        <w:t xml:space="preserve"> this admission policy.  </w:t>
      </w:r>
    </w:p>
    <w:p w14:paraId="3F89B0E4" w14:textId="77777777" w:rsidR="00D3482E" w:rsidRPr="00A24354" w:rsidRDefault="00D3482E" w:rsidP="00A24354">
      <w:pPr>
        <w:autoSpaceDE w:val="0"/>
        <w:autoSpaceDN w:val="0"/>
        <w:adjustRightInd w:val="0"/>
        <w:spacing w:after="0" w:line="240" w:lineRule="auto"/>
        <w:jc w:val="both"/>
        <w:rPr>
          <w:rFonts w:ascii="Arial" w:eastAsiaTheme="minorEastAsia" w:hAnsi="Arial" w:cs="Arial"/>
        </w:rPr>
      </w:pPr>
    </w:p>
    <w:p w14:paraId="2053E10A" w14:textId="77777777" w:rsidR="005E4A3E" w:rsidRPr="00A24354" w:rsidRDefault="005E4A3E" w:rsidP="00A24354">
      <w:pPr>
        <w:autoSpaceDE w:val="0"/>
        <w:autoSpaceDN w:val="0"/>
        <w:adjustRightInd w:val="0"/>
        <w:spacing w:after="0" w:line="240" w:lineRule="auto"/>
        <w:jc w:val="both"/>
        <w:rPr>
          <w:rFonts w:ascii="Arial" w:eastAsiaTheme="minorEastAsia" w:hAnsi="Arial" w:cs="Arial"/>
        </w:rPr>
      </w:pPr>
      <w:r w:rsidRPr="00A24354">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9E686C8" w14:textId="181679CD" w:rsidR="00331D27" w:rsidRDefault="00331D27" w:rsidP="00A24354">
      <w:pPr>
        <w:spacing w:after="0" w:line="240" w:lineRule="auto"/>
        <w:ind w:left="1080"/>
        <w:jc w:val="both"/>
        <w:rPr>
          <w:rFonts w:ascii="Arial" w:eastAsiaTheme="minorEastAsia" w:hAnsi="Arial" w:cs="Arial"/>
        </w:rPr>
      </w:pPr>
    </w:p>
    <w:p w14:paraId="314B5ACE" w14:textId="77777777" w:rsidR="00B03DC0" w:rsidRPr="00A24354" w:rsidRDefault="00B03DC0" w:rsidP="00A24354">
      <w:pPr>
        <w:spacing w:after="0" w:line="240" w:lineRule="auto"/>
        <w:ind w:left="1080"/>
        <w:jc w:val="both"/>
        <w:rPr>
          <w:rFonts w:ascii="Arial" w:eastAsiaTheme="minorEastAsia" w:hAnsi="Arial" w:cs="Arial"/>
        </w:rPr>
      </w:pPr>
    </w:p>
    <w:p w14:paraId="5BCD85D0" w14:textId="77777777" w:rsidR="00331D27" w:rsidRPr="00A24354" w:rsidRDefault="00331D27"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bookmarkStart w:id="4" w:name="_Late_Applications"/>
      <w:bookmarkEnd w:id="4"/>
      <w:r w:rsidRPr="00A24354">
        <w:rPr>
          <w:rFonts w:ascii="Arial" w:eastAsiaTheme="minorEastAsia" w:hAnsi="Arial" w:cs="Arial"/>
          <w:b/>
          <w:color w:val="auto"/>
          <w:sz w:val="24"/>
          <w:szCs w:val="24"/>
        </w:rPr>
        <w:t>Late Applications</w:t>
      </w:r>
    </w:p>
    <w:p w14:paraId="769370A0" w14:textId="77777777" w:rsidR="006772A0" w:rsidRPr="00A24354" w:rsidRDefault="006772A0" w:rsidP="00A24354">
      <w:pPr>
        <w:spacing w:after="0" w:line="240" w:lineRule="auto"/>
        <w:ind w:left="1080"/>
        <w:jc w:val="both"/>
        <w:rPr>
          <w:rFonts w:ascii="Arial" w:eastAsiaTheme="minorEastAsia" w:hAnsi="Arial" w:cs="Arial"/>
        </w:rPr>
      </w:pPr>
    </w:p>
    <w:p w14:paraId="115491D4" w14:textId="701DF9A6" w:rsidR="00331D27" w:rsidRPr="00A24354" w:rsidRDefault="00331D27" w:rsidP="00A24354">
      <w:pPr>
        <w:spacing w:after="0" w:line="240" w:lineRule="auto"/>
        <w:jc w:val="both"/>
        <w:rPr>
          <w:rFonts w:ascii="Arial" w:eastAsiaTheme="minorEastAsia" w:hAnsi="Arial" w:cs="Arial"/>
          <w:strike/>
        </w:rPr>
      </w:pPr>
      <w:r w:rsidRPr="00A24354">
        <w:rPr>
          <w:rFonts w:ascii="Arial" w:eastAsiaTheme="minorEastAsia" w:hAnsi="Arial" w:cs="Arial"/>
        </w:rPr>
        <w:t xml:space="preserve">All applications for admission received after the closing date as outlined in the </w:t>
      </w:r>
      <w:r w:rsidR="00D3482E" w:rsidRPr="00A24354">
        <w:rPr>
          <w:rFonts w:ascii="Arial" w:eastAsiaTheme="minorEastAsia" w:hAnsi="Arial" w:cs="Arial"/>
        </w:rPr>
        <w:t>a</w:t>
      </w:r>
      <w:r w:rsidRPr="00A24354">
        <w:rPr>
          <w:rFonts w:ascii="Arial" w:eastAsiaTheme="minorEastAsia" w:hAnsi="Arial" w:cs="Arial"/>
        </w:rPr>
        <w:t xml:space="preserve">nnual </w:t>
      </w:r>
      <w:r w:rsidR="00D3482E" w:rsidRPr="00A24354">
        <w:rPr>
          <w:rFonts w:ascii="Arial" w:eastAsiaTheme="minorEastAsia" w:hAnsi="Arial" w:cs="Arial"/>
        </w:rPr>
        <w:t>a</w:t>
      </w:r>
      <w:r w:rsidRPr="00A24354">
        <w:rPr>
          <w:rFonts w:ascii="Arial" w:eastAsiaTheme="minorEastAsia" w:hAnsi="Arial" w:cs="Arial"/>
        </w:rPr>
        <w:t xml:space="preserve">dmission </w:t>
      </w:r>
      <w:r w:rsidR="00D3482E" w:rsidRPr="00A24354">
        <w:rPr>
          <w:rFonts w:ascii="Arial" w:eastAsiaTheme="minorEastAsia" w:hAnsi="Arial" w:cs="Arial"/>
        </w:rPr>
        <w:t>n</w:t>
      </w:r>
      <w:r w:rsidRPr="00A24354">
        <w:rPr>
          <w:rFonts w:ascii="Arial" w:eastAsiaTheme="minorEastAsia" w:hAnsi="Arial" w:cs="Arial"/>
        </w:rPr>
        <w:t>otice will be</w:t>
      </w:r>
      <w:r w:rsidR="00176E00" w:rsidRPr="00A24354">
        <w:rPr>
          <w:rFonts w:ascii="Arial" w:eastAsiaTheme="minorEastAsia" w:hAnsi="Arial" w:cs="Arial"/>
        </w:rPr>
        <w:t xml:space="preserve"> considered and decided upon </w:t>
      </w:r>
      <w:r w:rsidRPr="00A24354">
        <w:rPr>
          <w:rFonts w:ascii="Arial" w:eastAsiaTheme="minorEastAsia" w:hAnsi="Arial" w:cs="Arial"/>
        </w:rPr>
        <w:t>in</w:t>
      </w:r>
      <w:r w:rsidR="00481B24" w:rsidRPr="00A24354">
        <w:rPr>
          <w:rFonts w:ascii="Arial" w:eastAsiaTheme="minorEastAsia" w:hAnsi="Arial" w:cs="Arial"/>
        </w:rPr>
        <w:t xml:space="preserve"> accordance</w:t>
      </w:r>
      <w:r w:rsidRPr="00A24354">
        <w:rPr>
          <w:rFonts w:ascii="Arial" w:eastAsiaTheme="minorEastAsia" w:hAnsi="Arial" w:cs="Arial"/>
        </w:rPr>
        <w:t xml:space="preserve"> with </w:t>
      </w:r>
      <w:r w:rsidR="00D3482E" w:rsidRPr="00A24354">
        <w:rPr>
          <w:rFonts w:ascii="Arial" w:eastAsiaTheme="minorEastAsia" w:hAnsi="Arial" w:cs="Arial"/>
        </w:rPr>
        <w:t>our</w:t>
      </w:r>
      <w:r w:rsidRPr="00A24354">
        <w:rPr>
          <w:rFonts w:ascii="Arial" w:eastAsiaTheme="minorEastAsia" w:hAnsi="Arial" w:cs="Arial"/>
        </w:rPr>
        <w:t xml:space="preserve"> school</w:t>
      </w:r>
      <w:r w:rsidR="00D3482E" w:rsidRPr="00A24354">
        <w:rPr>
          <w:rFonts w:ascii="Arial" w:eastAsiaTheme="minorEastAsia" w:hAnsi="Arial" w:cs="Arial"/>
        </w:rPr>
        <w:t>’</w:t>
      </w:r>
      <w:r w:rsidRPr="00A24354">
        <w:rPr>
          <w:rFonts w:ascii="Arial" w:eastAsiaTheme="minorEastAsia" w:hAnsi="Arial" w:cs="Arial"/>
        </w:rPr>
        <w:t>s admission policy</w:t>
      </w:r>
      <w:r w:rsidR="00481B24" w:rsidRPr="00A24354">
        <w:rPr>
          <w:rFonts w:ascii="Arial" w:eastAsiaTheme="minorEastAsia" w:hAnsi="Arial" w:cs="Arial"/>
        </w:rPr>
        <w:t xml:space="preserve">, the Education </w:t>
      </w:r>
      <w:r w:rsidR="00B062C2">
        <w:rPr>
          <w:rFonts w:ascii="Arial" w:eastAsiaTheme="minorEastAsia" w:hAnsi="Arial" w:cs="Arial"/>
        </w:rPr>
        <w:t>(</w:t>
      </w:r>
      <w:r w:rsidR="00481B24" w:rsidRPr="00A24354">
        <w:rPr>
          <w:rFonts w:ascii="Arial" w:eastAsiaTheme="minorEastAsia" w:hAnsi="Arial" w:cs="Arial"/>
        </w:rPr>
        <w:t>Admission to School</w:t>
      </w:r>
      <w:r w:rsidR="00B062C2">
        <w:rPr>
          <w:rFonts w:ascii="Arial" w:eastAsiaTheme="minorEastAsia" w:hAnsi="Arial" w:cs="Arial"/>
        </w:rPr>
        <w:t>s)</w:t>
      </w:r>
      <w:r w:rsidR="00481B24" w:rsidRPr="00A24354">
        <w:rPr>
          <w:rFonts w:ascii="Arial" w:eastAsiaTheme="minorEastAsia" w:hAnsi="Arial" w:cs="Arial"/>
        </w:rPr>
        <w:t xml:space="preserve"> Act 2018 and any regulations made under that Act</w:t>
      </w:r>
      <w:r w:rsidR="00322FEE" w:rsidRPr="00A24354">
        <w:rPr>
          <w:rFonts w:ascii="Arial" w:eastAsiaTheme="minorEastAsia" w:hAnsi="Arial" w:cs="Arial"/>
        </w:rPr>
        <w:t>.</w:t>
      </w:r>
      <w:r w:rsidRPr="00A24354">
        <w:rPr>
          <w:rFonts w:ascii="Arial" w:eastAsiaTheme="minorEastAsia" w:hAnsi="Arial" w:cs="Arial"/>
          <w:strike/>
        </w:rPr>
        <w:t xml:space="preserve"> </w:t>
      </w:r>
    </w:p>
    <w:p w14:paraId="746B3479" w14:textId="77777777" w:rsidR="00681C49" w:rsidRPr="00A24354" w:rsidRDefault="00681C49" w:rsidP="00A24354">
      <w:pPr>
        <w:spacing w:after="0" w:line="240" w:lineRule="auto"/>
        <w:jc w:val="both"/>
        <w:rPr>
          <w:rFonts w:ascii="Arial" w:eastAsiaTheme="minorEastAsia" w:hAnsi="Arial" w:cs="Arial"/>
          <w:strike/>
        </w:rPr>
      </w:pPr>
    </w:p>
    <w:p w14:paraId="340DCF5B" w14:textId="4689A86A" w:rsidR="00F0566C" w:rsidRDefault="00C22AF0" w:rsidP="00F0566C">
      <w:pPr>
        <w:spacing w:after="0" w:line="240" w:lineRule="auto"/>
        <w:jc w:val="both"/>
        <w:rPr>
          <w:rFonts w:ascii="Arial" w:eastAsiaTheme="minorEastAsia" w:hAnsi="Arial" w:cs="Arial"/>
          <w:strike/>
        </w:rPr>
      </w:pPr>
      <w:r w:rsidRPr="00A24354">
        <w:rPr>
          <w:rFonts w:ascii="Arial" w:eastAsiaTheme="minorEastAsia" w:hAnsi="Arial" w:cs="Arial"/>
        </w:rPr>
        <w:t xml:space="preserve">Late applicants will be notified of the decision in respect of their application not later than three weeks after the date on which the school received the application.  Late applicants will be offered a place if there is a place available.  </w:t>
      </w:r>
      <w:proofErr w:type="gramStart"/>
      <w:r w:rsidRPr="00A24354">
        <w:rPr>
          <w:rFonts w:ascii="Arial" w:eastAsiaTheme="minorEastAsia" w:hAnsi="Arial" w:cs="Arial"/>
        </w:rPr>
        <w:t>In the event that</w:t>
      </w:r>
      <w:proofErr w:type="gramEnd"/>
      <w:r w:rsidRPr="00A24354">
        <w:rPr>
          <w:rFonts w:ascii="Arial" w:eastAsiaTheme="minorEastAsia" w:hAnsi="Arial" w:cs="Arial"/>
        </w:rPr>
        <w:t xml:space="preserve"> there is no place available, the name of the applicant will be added to the waiting list.</w:t>
      </w:r>
    </w:p>
    <w:p w14:paraId="65254B9F" w14:textId="77777777" w:rsidR="00F0566C" w:rsidRPr="00C931C3" w:rsidRDefault="00F0566C" w:rsidP="00C931C3">
      <w:pPr>
        <w:spacing w:after="0" w:line="240" w:lineRule="auto"/>
        <w:jc w:val="both"/>
        <w:rPr>
          <w:rFonts w:ascii="Arial" w:eastAsiaTheme="minorEastAsia" w:hAnsi="Arial" w:cs="Arial"/>
        </w:rPr>
      </w:pPr>
      <w:bookmarkStart w:id="5" w:name="_Procedures_for_admission"/>
      <w:bookmarkStart w:id="6" w:name="_Ref31796632"/>
      <w:bookmarkEnd w:id="5"/>
    </w:p>
    <w:p w14:paraId="643CD816" w14:textId="77777777" w:rsidR="00E569D8" w:rsidRPr="00A24354" w:rsidRDefault="00331D27"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Procedures for admission of students to other years</w:t>
      </w:r>
      <w:r w:rsidR="00D3482E" w:rsidRPr="00A24354">
        <w:rPr>
          <w:rFonts w:ascii="Arial" w:eastAsiaTheme="minorEastAsia" w:hAnsi="Arial" w:cs="Arial"/>
          <w:b/>
          <w:color w:val="auto"/>
          <w:sz w:val="24"/>
          <w:szCs w:val="24"/>
        </w:rPr>
        <w:t xml:space="preserve"> and during the school year</w:t>
      </w:r>
      <w:bookmarkEnd w:id="6"/>
    </w:p>
    <w:p w14:paraId="632D3584" w14:textId="77777777" w:rsidR="00B03DC0" w:rsidRDefault="00B03DC0" w:rsidP="00A24354">
      <w:pPr>
        <w:pStyle w:val="Heading2"/>
        <w:spacing w:before="0" w:line="240" w:lineRule="auto"/>
        <w:jc w:val="both"/>
        <w:rPr>
          <w:rFonts w:ascii="Arial" w:eastAsiaTheme="minorEastAsia" w:hAnsi="Arial" w:cs="Arial"/>
          <w:color w:val="auto"/>
          <w:sz w:val="22"/>
          <w:szCs w:val="22"/>
        </w:rPr>
      </w:pPr>
    </w:p>
    <w:p w14:paraId="0D3AB2F7" w14:textId="64AD3092" w:rsidR="00E454F4" w:rsidRPr="00B03DC0"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t xml:space="preserve">The College accepts enrolment applications on behalf of students wishing to transfer from other second-level schools and since such applications can only be considered in the event of a vacancy occurring, a waiting list operates in respect of all these applications. </w:t>
      </w:r>
    </w:p>
    <w:p w14:paraId="3CEA76B1" w14:textId="77777777" w:rsidR="00B03DC0" w:rsidRPr="00B03DC0" w:rsidRDefault="00B03DC0" w:rsidP="00B03DC0">
      <w:pPr>
        <w:pStyle w:val="Heading2"/>
        <w:spacing w:before="0" w:line="240" w:lineRule="auto"/>
        <w:jc w:val="both"/>
        <w:rPr>
          <w:rFonts w:ascii="Arial" w:eastAsiaTheme="minorEastAsia" w:hAnsi="Arial" w:cs="Arial"/>
          <w:color w:val="auto"/>
          <w:sz w:val="22"/>
          <w:szCs w:val="22"/>
        </w:rPr>
      </w:pPr>
    </w:p>
    <w:p w14:paraId="1FF06195" w14:textId="558A7D01" w:rsidR="00E454F4" w:rsidRPr="00B03DC0"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t>All such applications for enrolment must be made on the prescribed Enrolment Application Form – copies of which are available from the College Enquiries Office or from the College website.</w:t>
      </w:r>
    </w:p>
    <w:p w14:paraId="44DAFF05" w14:textId="77777777" w:rsidR="00B03DC0" w:rsidRPr="00B03DC0" w:rsidRDefault="00B03DC0" w:rsidP="00B03DC0">
      <w:pPr>
        <w:pStyle w:val="Heading2"/>
        <w:spacing w:before="0" w:line="240" w:lineRule="auto"/>
        <w:jc w:val="both"/>
        <w:rPr>
          <w:rFonts w:ascii="Arial" w:eastAsiaTheme="minorEastAsia" w:hAnsi="Arial" w:cs="Arial"/>
          <w:color w:val="auto"/>
          <w:sz w:val="22"/>
          <w:szCs w:val="22"/>
        </w:rPr>
      </w:pPr>
    </w:p>
    <w:p w14:paraId="63DC5F47" w14:textId="09D82A4A" w:rsidR="00E454F4" w:rsidRPr="00B03DC0"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t xml:space="preserve">These applications for enrolment will be acknowledged by the College, either by mail or email - where an email address is provided on the completed application form. </w:t>
      </w:r>
    </w:p>
    <w:p w14:paraId="759F8C91" w14:textId="77777777" w:rsidR="00B03DC0" w:rsidRPr="00B03DC0" w:rsidRDefault="00B03DC0" w:rsidP="00B03DC0">
      <w:pPr>
        <w:pStyle w:val="Heading2"/>
        <w:spacing w:before="0" w:line="240" w:lineRule="auto"/>
        <w:jc w:val="both"/>
        <w:rPr>
          <w:rFonts w:ascii="Arial" w:eastAsiaTheme="minorEastAsia" w:hAnsi="Arial" w:cs="Arial"/>
          <w:color w:val="auto"/>
          <w:sz w:val="22"/>
          <w:szCs w:val="22"/>
        </w:rPr>
      </w:pPr>
    </w:p>
    <w:p w14:paraId="184011F1" w14:textId="586AF90B" w:rsidR="00E454F4"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t xml:space="preserve">Where a student in another second-level school, or his/her parents/guardians, submit an enrolment application to the College, the person making the application will be requested to provide a copy of the student’s two most recent school reports and a completed subject choice form. </w:t>
      </w:r>
    </w:p>
    <w:p w14:paraId="1AE11103" w14:textId="77777777" w:rsidR="00B03DC0" w:rsidRPr="00B03DC0" w:rsidRDefault="00B03DC0" w:rsidP="00B03DC0">
      <w:pPr>
        <w:spacing w:after="0" w:line="240" w:lineRule="auto"/>
        <w:jc w:val="both"/>
      </w:pPr>
    </w:p>
    <w:p w14:paraId="6CFD1AA6" w14:textId="48510005" w:rsidR="00E454F4"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lastRenderedPageBreak/>
        <w:t xml:space="preserve">Offers of places in other than first year are contingent on places being available not only in the year that the student is seeking to enter </w:t>
      </w:r>
      <w:proofErr w:type="gramStart"/>
      <w:r w:rsidRPr="00B03DC0">
        <w:rPr>
          <w:rFonts w:ascii="Arial" w:eastAsiaTheme="minorEastAsia" w:hAnsi="Arial" w:cs="Arial"/>
          <w:color w:val="auto"/>
          <w:sz w:val="22"/>
          <w:szCs w:val="22"/>
        </w:rPr>
        <w:t>but in the subjects</w:t>
      </w:r>
      <w:proofErr w:type="gramEnd"/>
      <w:r w:rsidRPr="00B03DC0">
        <w:rPr>
          <w:rFonts w:ascii="Arial" w:eastAsiaTheme="minorEastAsia" w:hAnsi="Arial" w:cs="Arial"/>
          <w:color w:val="auto"/>
          <w:sz w:val="22"/>
          <w:szCs w:val="22"/>
        </w:rPr>
        <w:t xml:space="preserve"> and subject levels that the applicant wishes to study and that the College deems s/he is eligible to study on the basis of his/her prior academic study and achievements.</w:t>
      </w:r>
      <w:r w:rsidR="00B03DC0">
        <w:rPr>
          <w:rFonts w:ascii="Arial" w:eastAsiaTheme="minorEastAsia" w:hAnsi="Arial" w:cs="Arial"/>
          <w:color w:val="auto"/>
          <w:sz w:val="22"/>
          <w:szCs w:val="22"/>
        </w:rPr>
        <w:t xml:space="preserve"> </w:t>
      </w:r>
      <w:r w:rsidRPr="00B03DC0">
        <w:rPr>
          <w:rFonts w:ascii="Arial" w:eastAsiaTheme="minorEastAsia" w:hAnsi="Arial" w:cs="Arial"/>
          <w:color w:val="auto"/>
          <w:sz w:val="22"/>
          <w:szCs w:val="22"/>
        </w:rPr>
        <w:t xml:space="preserve"> In this regard, the College reserves the right to determine how many students may be allocated to a particular subject group or class.</w:t>
      </w:r>
    </w:p>
    <w:p w14:paraId="667A9E26" w14:textId="77777777" w:rsidR="00B03DC0" w:rsidRPr="00B03DC0" w:rsidRDefault="00B03DC0" w:rsidP="00B03DC0">
      <w:pPr>
        <w:spacing w:after="0" w:line="240" w:lineRule="auto"/>
        <w:jc w:val="both"/>
      </w:pPr>
    </w:p>
    <w:p w14:paraId="44F432D0" w14:textId="285B66FB" w:rsidR="00E454F4" w:rsidRPr="00B03DC0" w:rsidRDefault="000D0514" w:rsidP="00B03DC0">
      <w:pPr>
        <w:pStyle w:val="Heading2"/>
        <w:spacing w:before="0" w:line="240" w:lineRule="auto"/>
        <w:jc w:val="both"/>
        <w:rPr>
          <w:rFonts w:ascii="Arial" w:eastAsiaTheme="minorEastAsia" w:hAnsi="Arial" w:cs="Arial"/>
          <w:color w:val="auto"/>
          <w:sz w:val="22"/>
          <w:szCs w:val="22"/>
        </w:rPr>
      </w:pPr>
      <w:r w:rsidRPr="00B03DC0">
        <w:rPr>
          <w:rFonts w:ascii="Arial" w:eastAsiaTheme="minorEastAsia" w:hAnsi="Arial" w:cs="Arial"/>
          <w:color w:val="auto"/>
          <w:sz w:val="22"/>
          <w:szCs w:val="22"/>
        </w:rPr>
        <w:t>The subject choices of students already enrolled in the College determine what places may be available in individual class groups in other than first year.  T</w:t>
      </w:r>
      <w:r w:rsidR="00AE3592" w:rsidRPr="00B03DC0">
        <w:rPr>
          <w:rFonts w:ascii="Arial" w:eastAsiaTheme="minorEastAsia" w:hAnsi="Arial" w:cs="Arial"/>
          <w:color w:val="auto"/>
          <w:sz w:val="22"/>
          <w:szCs w:val="22"/>
        </w:rPr>
        <w:t>herefore,</w:t>
      </w:r>
      <w:r w:rsidRPr="00B03DC0">
        <w:rPr>
          <w:rFonts w:ascii="Arial" w:eastAsiaTheme="minorEastAsia" w:hAnsi="Arial" w:cs="Arial"/>
          <w:color w:val="auto"/>
          <w:sz w:val="22"/>
          <w:szCs w:val="22"/>
        </w:rPr>
        <w:t xml:space="preserve"> it will not usually be possible to offer places in other than first year until the late spring or early summer immediately prior to the September when the applicant is seeking to commence his/her studies at the College. </w:t>
      </w:r>
    </w:p>
    <w:p w14:paraId="674E2D9A" w14:textId="77777777" w:rsidR="00527C7C" w:rsidRPr="00B03DC0" w:rsidRDefault="00527C7C" w:rsidP="00A24354">
      <w:pPr>
        <w:spacing w:after="0" w:line="240" w:lineRule="auto"/>
        <w:jc w:val="both"/>
        <w:rPr>
          <w:rFonts w:ascii="Arial" w:eastAsiaTheme="minorEastAsia" w:hAnsi="Arial" w:cs="Arial"/>
        </w:rPr>
      </w:pPr>
    </w:p>
    <w:p w14:paraId="3D385732" w14:textId="47A99E69" w:rsidR="00C45541" w:rsidRDefault="00C45541" w:rsidP="00A24354">
      <w:pPr>
        <w:spacing w:after="0" w:line="240" w:lineRule="auto"/>
        <w:jc w:val="both"/>
        <w:rPr>
          <w:rFonts w:ascii="Arial" w:eastAsiaTheme="minorEastAsia" w:hAnsi="Arial" w:cs="Arial"/>
        </w:rPr>
      </w:pPr>
      <w:r w:rsidRPr="00B03DC0">
        <w:rPr>
          <w:rFonts w:ascii="Arial" w:eastAsiaTheme="minorEastAsia" w:hAnsi="Arial" w:cs="Arial"/>
        </w:rPr>
        <w:t>The admission of students to other years and during the school year is subject to suitable places being available.</w:t>
      </w:r>
    </w:p>
    <w:p w14:paraId="512EEB0D" w14:textId="77777777" w:rsidR="00C931C3" w:rsidRPr="00B03DC0" w:rsidRDefault="00C931C3" w:rsidP="00A24354">
      <w:pPr>
        <w:spacing w:after="0" w:line="240" w:lineRule="auto"/>
        <w:jc w:val="both"/>
        <w:rPr>
          <w:rFonts w:ascii="Arial" w:eastAsiaTheme="minorEastAsia" w:hAnsi="Arial" w:cs="Arial"/>
        </w:rPr>
      </w:pPr>
    </w:p>
    <w:p w14:paraId="3575E25F" w14:textId="6804D76B" w:rsidR="00C45541" w:rsidRPr="00A24354" w:rsidRDefault="00C45541" w:rsidP="00A24354">
      <w:pPr>
        <w:spacing w:after="0" w:line="240" w:lineRule="auto"/>
        <w:jc w:val="both"/>
        <w:rPr>
          <w:rFonts w:ascii="Arial" w:eastAsiaTheme="minorEastAsia" w:hAnsi="Arial" w:cs="Arial"/>
        </w:rPr>
      </w:pPr>
      <w:r w:rsidRPr="00A24354">
        <w:rPr>
          <w:rFonts w:ascii="Arial" w:eastAsiaTheme="minorEastAsia" w:hAnsi="Arial" w:cs="Arial"/>
        </w:rPr>
        <w:t xml:space="preserve">The </w:t>
      </w:r>
      <w:r w:rsidR="00B03DC0">
        <w:rPr>
          <w:rFonts w:ascii="Arial" w:eastAsiaTheme="minorEastAsia" w:hAnsi="Arial" w:cs="Arial"/>
        </w:rPr>
        <w:t>B</w:t>
      </w:r>
      <w:r w:rsidRPr="00A24354">
        <w:rPr>
          <w:rFonts w:ascii="Arial" w:eastAsiaTheme="minorEastAsia" w:hAnsi="Arial" w:cs="Arial"/>
        </w:rPr>
        <w:t xml:space="preserve">oard of </w:t>
      </w:r>
      <w:r w:rsidR="00B03DC0">
        <w:rPr>
          <w:rFonts w:ascii="Arial" w:eastAsiaTheme="minorEastAsia" w:hAnsi="Arial" w:cs="Arial"/>
        </w:rPr>
        <w:t>M</w:t>
      </w:r>
      <w:r w:rsidRPr="00A24354">
        <w:rPr>
          <w:rFonts w:ascii="Arial" w:eastAsiaTheme="minorEastAsia" w:hAnsi="Arial" w:cs="Arial"/>
        </w:rPr>
        <w:t xml:space="preserve">anagement has a duty of care to ensure as far as practicable the health and safety of the students and staff of the school.  In addition, the </w:t>
      </w:r>
      <w:r w:rsidR="00B03DC0">
        <w:rPr>
          <w:rFonts w:ascii="Arial" w:eastAsiaTheme="minorEastAsia" w:hAnsi="Arial" w:cs="Arial"/>
        </w:rPr>
        <w:t>B</w:t>
      </w:r>
      <w:r w:rsidRPr="00A24354">
        <w:rPr>
          <w:rFonts w:ascii="Arial" w:eastAsiaTheme="minorEastAsia" w:hAnsi="Arial" w:cs="Arial"/>
        </w:rPr>
        <w:t xml:space="preserve">oard of </w:t>
      </w:r>
      <w:r w:rsidR="00B03DC0">
        <w:rPr>
          <w:rFonts w:ascii="Arial" w:eastAsiaTheme="minorEastAsia" w:hAnsi="Arial" w:cs="Arial"/>
        </w:rPr>
        <w:t>M</w:t>
      </w:r>
      <w:r w:rsidRPr="00A24354">
        <w:rPr>
          <w:rFonts w:ascii="Arial" w:eastAsiaTheme="minorEastAsia" w:hAnsi="Arial" w:cs="Arial"/>
        </w:rPr>
        <w:t xml:space="preserve">anagement is required under section 15(1) of the Education Act 1998 to provide, or cause to be provided, an appropriate education for each student at the school for which that board has responsibility. </w:t>
      </w:r>
    </w:p>
    <w:p w14:paraId="067A1BC0" w14:textId="77777777" w:rsidR="00C45541" w:rsidRPr="00A24354" w:rsidRDefault="00C45541" w:rsidP="00A24354">
      <w:pPr>
        <w:spacing w:after="0" w:line="240" w:lineRule="auto"/>
        <w:jc w:val="both"/>
        <w:rPr>
          <w:rFonts w:ascii="Arial" w:eastAsiaTheme="minorEastAsia" w:hAnsi="Arial" w:cs="Arial"/>
        </w:rPr>
      </w:pPr>
    </w:p>
    <w:p w14:paraId="158741EF" w14:textId="1CC91C6F" w:rsidR="0099669A" w:rsidRDefault="00C45541" w:rsidP="00A24354">
      <w:pPr>
        <w:spacing w:after="0" w:line="240" w:lineRule="auto"/>
        <w:jc w:val="both"/>
        <w:rPr>
          <w:rFonts w:ascii="Arial" w:eastAsiaTheme="minorEastAsia" w:hAnsi="Arial" w:cs="Arial"/>
        </w:rPr>
      </w:pPr>
      <w:r w:rsidRPr="00A24354">
        <w:rPr>
          <w:rFonts w:ascii="Arial" w:eastAsiaTheme="minorEastAsia" w:hAnsi="Arial" w:cs="Arial"/>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bookmarkStart w:id="7" w:name="_Declaration_in_relation"/>
      <w:bookmarkEnd w:id="7"/>
    </w:p>
    <w:p w14:paraId="6A548BC3" w14:textId="4882B5F2" w:rsidR="00B03DC0" w:rsidRDefault="00B03DC0" w:rsidP="00A24354">
      <w:pPr>
        <w:spacing w:after="0" w:line="240" w:lineRule="auto"/>
        <w:jc w:val="both"/>
        <w:rPr>
          <w:rFonts w:ascii="Arial" w:eastAsiaTheme="minorEastAsia" w:hAnsi="Arial" w:cs="Arial"/>
        </w:rPr>
      </w:pPr>
    </w:p>
    <w:p w14:paraId="50203340" w14:textId="77777777" w:rsidR="000C6E14" w:rsidRPr="00A24354" w:rsidRDefault="000C6E14" w:rsidP="00A24354">
      <w:pPr>
        <w:spacing w:after="0" w:line="240" w:lineRule="auto"/>
        <w:jc w:val="both"/>
        <w:rPr>
          <w:rFonts w:ascii="Arial" w:eastAsiaTheme="minorEastAsia" w:hAnsi="Arial" w:cs="Arial"/>
        </w:rPr>
      </w:pPr>
    </w:p>
    <w:p w14:paraId="00F9359C" w14:textId="77777777" w:rsidR="008A090A" w:rsidRPr="00A24354" w:rsidRDefault="008A090A" w:rsidP="000106D0">
      <w:pPr>
        <w:pStyle w:val="Heading2"/>
        <w:numPr>
          <w:ilvl w:val="0"/>
          <w:numId w:val="29"/>
        </w:numPr>
        <w:spacing w:before="0" w:line="240" w:lineRule="auto"/>
        <w:ind w:left="426" w:hanging="426"/>
        <w:jc w:val="both"/>
        <w:rPr>
          <w:rFonts w:ascii="Arial" w:eastAsiaTheme="minorEastAsia" w:hAnsi="Arial" w:cs="Arial"/>
          <w:b/>
          <w:color w:val="auto"/>
          <w:sz w:val="24"/>
          <w:szCs w:val="24"/>
        </w:rPr>
      </w:pPr>
      <w:r w:rsidRPr="00A24354">
        <w:rPr>
          <w:rFonts w:ascii="Arial" w:eastAsiaTheme="minorEastAsia" w:hAnsi="Arial" w:cs="Arial"/>
          <w:b/>
          <w:color w:val="auto"/>
          <w:sz w:val="24"/>
          <w:szCs w:val="24"/>
        </w:rPr>
        <w:t xml:space="preserve"> Arrangements regarding students not attending religious instruction </w:t>
      </w:r>
    </w:p>
    <w:p w14:paraId="738A5598" w14:textId="77777777" w:rsidR="008A090A" w:rsidRPr="00A24354" w:rsidRDefault="008A090A" w:rsidP="00A24354">
      <w:pPr>
        <w:spacing w:after="0" w:line="240" w:lineRule="auto"/>
        <w:jc w:val="both"/>
        <w:rPr>
          <w:rFonts w:ascii="Arial" w:eastAsiaTheme="minorEastAsia" w:hAnsi="Arial" w:cs="Arial"/>
        </w:rPr>
      </w:pPr>
      <w:r w:rsidRPr="00A24354">
        <w:rPr>
          <w:rFonts w:ascii="Arial" w:eastAsiaTheme="minorEastAsia" w:hAnsi="Arial" w:cs="Arial"/>
        </w:rPr>
        <w:t xml:space="preserve"> </w:t>
      </w:r>
    </w:p>
    <w:p w14:paraId="0C29CC75" w14:textId="7DF4E467" w:rsidR="00B03DC0" w:rsidRDefault="00B03DC0" w:rsidP="00A24354">
      <w:pPr>
        <w:spacing w:after="0" w:line="240" w:lineRule="auto"/>
        <w:jc w:val="both"/>
        <w:rPr>
          <w:rFonts w:ascii="Arial" w:eastAsiaTheme="minorEastAsia" w:hAnsi="Arial" w:cs="Arial"/>
        </w:rPr>
      </w:pPr>
      <w:r w:rsidRPr="00A24354">
        <w:rPr>
          <w:rFonts w:ascii="Arial" w:eastAsiaTheme="minorEastAsia" w:hAnsi="Arial" w:cs="Arial"/>
        </w:rPr>
        <w:t>The following are the school’s arrangements for students, where the parent</w:t>
      </w:r>
      <w:r w:rsidRPr="00A24354">
        <w:rPr>
          <w:rFonts w:ascii="Arial" w:eastAsiaTheme="minorEastAsia" w:hAnsi="Arial" w:cs="Arial"/>
          <w:strike/>
        </w:rPr>
        <w:t>s</w:t>
      </w:r>
      <w:r w:rsidRPr="00A24354">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r>
        <w:rPr>
          <w:rFonts w:ascii="Arial" w:eastAsiaTheme="minorEastAsia" w:hAnsi="Arial" w:cs="Arial"/>
        </w:rPr>
        <w:t>.</w:t>
      </w:r>
    </w:p>
    <w:p w14:paraId="36EB2FFD" w14:textId="779CDE64" w:rsidR="00B03DC0" w:rsidRDefault="00B03DC0" w:rsidP="00A24354">
      <w:pPr>
        <w:spacing w:after="0" w:line="240" w:lineRule="auto"/>
        <w:jc w:val="both"/>
        <w:rPr>
          <w:rFonts w:ascii="Arial" w:eastAsiaTheme="minorEastAsia" w:hAnsi="Arial" w:cs="Arial"/>
        </w:rPr>
      </w:pPr>
    </w:p>
    <w:p w14:paraId="580C883B" w14:textId="5F72A64D" w:rsidR="00B03DC0" w:rsidRDefault="00B03DC0" w:rsidP="00A24354">
      <w:pPr>
        <w:spacing w:after="0" w:line="240" w:lineRule="auto"/>
        <w:jc w:val="both"/>
        <w:rPr>
          <w:rFonts w:ascii="Arial" w:eastAsiaTheme="minorEastAsia" w:hAnsi="Arial" w:cs="Arial"/>
          <w:b/>
        </w:rPr>
      </w:pPr>
      <w:r w:rsidRPr="00A24354">
        <w:rPr>
          <w:rFonts w:ascii="Arial" w:eastAsiaTheme="minorEastAsia" w:hAnsi="Arial" w:cs="Arial"/>
        </w:rPr>
        <w:t>A parent of a student, or a student who has reached the age of 18, who wishes to attend Newbridge College without attending religious instruction should make a written request to th</w:t>
      </w:r>
      <w:r w:rsidR="00221F1B">
        <w:rPr>
          <w:rFonts w:ascii="Arial" w:eastAsiaTheme="minorEastAsia" w:hAnsi="Arial" w:cs="Arial"/>
        </w:rPr>
        <w:t xml:space="preserve">e </w:t>
      </w:r>
      <w:proofErr w:type="gramStart"/>
      <w:r w:rsidR="00221F1B">
        <w:rPr>
          <w:rFonts w:ascii="Arial" w:eastAsiaTheme="minorEastAsia" w:hAnsi="Arial" w:cs="Arial"/>
        </w:rPr>
        <w:t>Principal</w:t>
      </w:r>
      <w:proofErr w:type="gramEnd"/>
      <w:r w:rsidR="00221F1B">
        <w:rPr>
          <w:rFonts w:ascii="Arial" w:eastAsiaTheme="minorEastAsia" w:hAnsi="Arial" w:cs="Arial"/>
        </w:rPr>
        <w:t xml:space="preserve">.  A meeting will </w:t>
      </w:r>
      <w:r w:rsidRPr="00A24354">
        <w:rPr>
          <w:rFonts w:ascii="Arial" w:eastAsiaTheme="minorEastAsia" w:hAnsi="Arial" w:cs="Arial"/>
        </w:rPr>
        <w:t>then be arranged with the parent(s) or the student, as the case may be, to discuss how the request may be accommodated by the school</w:t>
      </w:r>
      <w:r>
        <w:rPr>
          <w:rFonts w:ascii="Arial" w:eastAsiaTheme="minorEastAsia" w:hAnsi="Arial" w:cs="Arial"/>
        </w:rPr>
        <w:t>.</w:t>
      </w:r>
    </w:p>
    <w:p w14:paraId="0F9C1B81" w14:textId="5A52621D" w:rsidR="00B03DC0" w:rsidRDefault="00B03DC0" w:rsidP="00A24354">
      <w:pPr>
        <w:spacing w:after="0" w:line="240" w:lineRule="auto"/>
        <w:jc w:val="both"/>
        <w:rPr>
          <w:rFonts w:ascii="Arial" w:eastAsiaTheme="minorEastAsia" w:hAnsi="Arial" w:cs="Arial"/>
          <w:b/>
        </w:rPr>
      </w:pPr>
    </w:p>
    <w:p w14:paraId="258ADDE9" w14:textId="786F88EB" w:rsidR="00B03DC0" w:rsidRDefault="00B03DC0" w:rsidP="00A24354">
      <w:pPr>
        <w:spacing w:after="0" w:line="240" w:lineRule="auto"/>
        <w:jc w:val="both"/>
        <w:rPr>
          <w:rFonts w:ascii="Arial" w:eastAsiaTheme="minorEastAsia" w:hAnsi="Arial" w:cs="Arial"/>
          <w:b/>
        </w:rPr>
      </w:pPr>
    </w:p>
    <w:p w14:paraId="7D7230A6" w14:textId="77777777" w:rsidR="00A63DFF" w:rsidRPr="00A24354" w:rsidRDefault="007168B1" w:rsidP="00BE2707">
      <w:pPr>
        <w:pStyle w:val="Heading2"/>
        <w:numPr>
          <w:ilvl w:val="0"/>
          <w:numId w:val="29"/>
        </w:numPr>
        <w:spacing w:before="0" w:line="240" w:lineRule="auto"/>
        <w:ind w:left="567" w:hanging="567"/>
        <w:jc w:val="both"/>
        <w:rPr>
          <w:rFonts w:ascii="Arial" w:eastAsiaTheme="minorEastAsia" w:hAnsi="Arial" w:cs="Arial"/>
          <w:b/>
          <w:color w:val="auto"/>
          <w:sz w:val="24"/>
          <w:szCs w:val="24"/>
        </w:rPr>
      </w:pPr>
      <w:bookmarkStart w:id="8" w:name="_Reviews/appeals"/>
      <w:bookmarkStart w:id="9" w:name="_Ref31796704"/>
      <w:bookmarkEnd w:id="8"/>
      <w:r w:rsidRPr="00A24354">
        <w:rPr>
          <w:rFonts w:ascii="Arial" w:eastAsiaTheme="minorEastAsia" w:hAnsi="Arial" w:cs="Arial"/>
          <w:b/>
          <w:color w:val="auto"/>
          <w:sz w:val="24"/>
          <w:szCs w:val="24"/>
        </w:rPr>
        <w:t>Reviews</w:t>
      </w:r>
      <w:r w:rsidR="00406BE7" w:rsidRPr="00A24354">
        <w:rPr>
          <w:rFonts w:ascii="Arial" w:eastAsiaTheme="minorEastAsia" w:hAnsi="Arial" w:cs="Arial"/>
          <w:b/>
          <w:color w:val="auto"/>
          <w:sz w:val="24"/>
          <w:szCs w:val="24"/>
        </w:rPr>
        <w:t>/appeal</w:t>
      </w:r>
      <w:r w:rsidRPr="00A24354">
        <w:rPr>
          <w:rFonts w:ascii="Arial" w:eastAsiaTheme="minorEastAsia" w:hAnsi="Arial" w:cs="Arial"/>
          <w:b/>
          <w:color w:val="auto"/>
          <w:sz w:val="24"/>
          <w:szCs w:val="24"/>
        </w:rPr>
        <w:t>s</w:t>
      </w:r>
      <w:bookmarkEnd w:id="9"/>
    </w:p>
    <w:p w14:paraId="20C15BE6" w14:textId="77777777" w:rsidR="006B04DC" w:rsidRPr="00A24354" w:rsidRDefault="006B04DC" w:rsidP="00A24354">
      <w:pPr>
        <w:autoSpaceDE w:val="0"/>
        <w:autoSpaceDN w:val="0"/>
        <w:adjustRightInd w:val="0"/>
        <w:spacing w:after="0" w:line="240" w:lineRule="auto"/>
        <w:jc w:val="both"/>
        <w:rPr>
          <w:rFonts w:ascii="Arial" w:eastAsiaTheme="minorEastAsia" w:hAnsi="Arial" w:cs="Arial"/>
        </w:rPr>
      </w:pPr>
    </w:p>
    <w:p w14:paraId="34EF4951" w14:textId="77777777" w:rsidR="007168B1" w:rsidRPr="00A24354" w:rsidRDefault="007168B1" w:rsidP="00B03DC0">
      <w:pPr>
        <w:autoSpaceDE w:val="0"/>
        <w:autoSpaceDN w:val="0"/>
        <w:spacing w:after="0" w:line="240" w:lineRule="auto"/>
        <w:jc w:val="center"/>
        <w:rPr>
          <w:rFonts w:ascii="Arial" w:hAnsi="Arial" w:cs="Arial"/>
          <w:b/>
          <w:bCs/>
          <w:strike/>
          <w:u w:val="single"/>
        </w:rPr>
      </w:pPr>
      <w:r w:rsidRPr="00A24354">
        <w:rPr>
          <w:rFonts w:ascii="Arial" w:hAnsi="Arial" w:cs="Arial"/>
          <w:b/>
          <w:bCs/>
          <w:u w:val="single"/>
        </w:rPr>
        <w:t xml:space="preserve">Review of decisions by the </w:t>
      </w:r>
      <w:r w:rsidR="009D10F1" w:rsidRPr="00A24354">
        <w:rPr>
          <w:rFonts w:ascii="Arial" w:hAnsi="Arial" w:cs="Arial"/>
          <w:b/>
          <w:bCs/>
          <w:u w:val="single"/>
        </w:rPr>
        <w:t>B</w:t>
      </w:r>
      <w:r w:rsidRPr="00A24354">
        <w:rPr>
          <w:rFonts w:ascii="Arial" w:hAnsi="Arial" w:cs="Arial"/>
          <w:b/>
          <w:bCs/>
          <w:u w:val="single"/>
        </w:rPr>
        <w:t>oard of Management</w:t>
      </w:r>
    </w:p>
    <w:p w14:paraId="299E586F" w14:textId="77777777" w:rsidR="00B03DC0" w:rsidRDefault="00B03DC0" w:rsidP="00A24354">
      <w:pPr>
        <w:autoSpaceDE w:val="0"/>
        <w:autoSpaceDN w:val="0"/>
        <w:spacing w:after="0" w:line="240" w:lineRule="auto"/>
        <w:jc w:val="both"/>
        <w:rPr>
          <w:rFonts w:ascii="Arial" w:hAnsi="Arial" w:cs="Arial"/>
        </w:rPr>
      </w:pPr>
    </w:p>
    <w:p w14:paraId="5B6A6B77" w14:textId="2D225E82" w:rsidR="00B03DC0" w:rsidRDefault="007168B1" w:rsidP="00A24354">
      <w:pPr>
        <w:autoSpaceDE w:val="0"/>
        <w:autoSpaceDN w:val="0"/>
        <w:spacing w:after="0" w:line="240" w:lineRule="auto"/>
        <w:jc w:val="both"/>
        <w:rPr>
          <w:rFonts w:ascii="Arial" w:hAnsi="Arial" w:cs="Arial"/>
        </w:rPr>
      </w:pPr>
      <w:r w:rsidRPr="00A24354">
        <w:rPr>
          <w:rFonts w:ascii="Arial" w:hAnsi="Arial" w:cs="Arial"/>
        </w:rPr>
        <w:t>The parent of the student, or in the case of a student who has reached the age of 18 years, the student, may request the board to review a decision to refuse admission.</w:t>
      </w:r>
      <w:r w:rsidR="00B03DC0">
        <w:rPr>
          <w:rFonts w:ascii="Arial" w:hAnsi="Arial" w:cs="Arial"/>
        </w:rPr>
        <w:t xml:space="preserve"> </w:t>
      </w:r>
      <w:r w:rsidRPr="00A24354">
        <w:rPr>
          <w:rFonts w:ascii="Arial" w:hAnsi="Arial" w:cs="Arial"/>
        </w:rPr>
        <w:t xml:space="preserve"> Such requests must be made in accordance with Section 29C of the Education Act 1998.</w:t>
      </w:r>
    </w:p>
    <w:p w14:paraId="5ADC7C32" w14:textId="0F0F5CDE" w:rsidR="007168B1" w:rsidRPr="00A24354" w:rsidRDefault="007168B1" w:rsidP="00A24354">
      <w:pPr>
        <w:autoSpaceDE w:val="0"/>
        <w:autoSpaceDN w:val="0"/>
        <w:spacing w:after="0" w:line="240" w:lineRule="auto"/>
        <w:jc w:val="both"/>
        <w:rPr>
          <w:rFonts w:ascii="Arial" w:hAnsi="Arial" w:cs="Arial"/>
        </w:rPr>
      </w:pPr>
      <w:r w:rsidRPr="00A24354">
        <w:rPr>
          <w:rFonts w:ascii="Arial" w:hAnsi="Arial" w:cs="Arial"/>
        </w:rPr>
        <w:t xml:space="preserve"> </w:t>
      </w:r>
    </w:p>
    <w:p w14:paraId="579566D9" w14:textId="1CA9A4A0" w:rsidR="007168B1" w:rsidRDefault="007168B1" w:rsidP="00A24354">
      <w:pPr>
        <w:autoSpaceDE w:val="0"/>
        <w:autoSpaceDN w:val="0"/>
        <w:spacing w:after="0" w:line="240" w:lineRule="auto"/>
        <w:jc w:val="both"/>
        <w:rPr>
          <w:rFonts w:ascii="Arial" w:hAnsi="Arial" w:cs="Arial"/>
        </w:rPr>
      </w:pPr>
      <w:r w:rsidRPr="00A24354">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31D5349" w14:textId="77777777" w:rsidR="00B03DC0" w:rsidRPr="00A24354" w:rsidRDefault="00B03DC0" w:rsidP="00A24354">
      <w:pPr>
        <w:autoSpaceDE w:val="0"/>
        <w:autoSpaceDN w:val="0"/>
        <w:spacing w:after="0" w:line="240" w:lineRule="auto"/>
        <w:jc w:val="both"/>
        <w:rPr>
          <w:rFonts w:ascii="Arial" w:hAnsi="Arial" w:cs="Arial"/>
        </w:rPr>
      </w:pPr>
    </w:p>
    <w:p w14:paraId="19978720" w14:textId="1A90767F" w:rsidR="007168B1" w:rsidRDefault="007168B1" w:rsidP="00A24354">
      <w:pPr>
        <w:autoSpaceDE w:val="0"/>
        <w:autoSpaceDN w:val="0"/>
        <w:spacing w:after="0" w:line="240" w:lineRule="auto"/>
        <w:jc w:val="both"/>
        <w:rPr>
          <w:rFonts w:ascii="Arial" w:hAnsi="Arial" w:cs="Arial"/>
        </w:rPr>
      </w:pPr>
      <w:r w:rsidRPr="00A24354">
        <w:rPr>
          <w:rFonts w:ascii="Arial" w:hAnsi="Arial" w:cs="Arial"/>
        </w:rPr>
        <w:t>The board will conduct such reviews in accordance with the requirements of the procedures determined under Section 29B and with section 29C of the Education Act 1998.</w:t>
      </w:r>
    </w:p>
    <w:p w14:paraId="331EB4BD" w14:textId="77777777" w:rsidR="00B03DC0" w:rsidRPr="00A24354" w:rsidRDefault="00B03DC0" w:rsidP="00A24354">
      <w:pPr>
        <w:autoSpaceDE w:val="0"/>
        <w:autoSpaceDN w:val="0"/>
        <w:spacing w:after="0" w:line="240" w:lineRule="auto"/>
        <w:jc w:val="both"/>
        <w:rPr>
          <w:rFonts w:ascii="Arial" w:hAnsi="Arial" w:cs="Arial"/>
        </w:rPr>
      </w:pPr>
    </w:p>
    <w:p w14:paraId="65278681" w14:textId="1484C073" w:rsidR="007168B1" w:rsidRDefault="007168B1" w:rsidP="00A24354">
      <w:pPr>
        <w:autoSpaceDE w:val="0"/>
        <w:autoSpaceDN w:val="0"/>
        <w:spacing w:after="0" w:line="240" w:lineRule="auto"/>
        <w:jc w:val="both"/>
        <w:rPr>
          <w:rFonts w:ascii="Arial" w:hAnsi="Arial" w:cs="Arial"/>
        </w:rPr>
      </w:pPr>
      <w:r w:rsidRPr="00A24354">
        <w:rPr>
          <w:rFonts w:ascii="Arial" w:hAnsi="Arial" w:cs="Arial"/>
          <w:b/>
          <w:bCs/>
        </w:rPr>
        <w:t>Note:</w:t>
      </w:r>
      <w:r w:rsidR="00B03DC0">
        <w:rPr>
          <w:rFonts w:ascii="Arial" w:hAnsi="Arial" w:cs="Arial"/>
          <w:b/>
          <w:bCs/>
        </w:rPr>
        <w:t xml:space="preserve"> </w:t>
      </w:r>
      <w:r w:rsidRPr="00A24354">
        <w:rPr>
          <w:rFonts w:ascii="Arial" w:hAnsi="Arial" w:cs="Arial"/>
          <w:b/>
          <w:bCs/>
        </w:rPr>
        <w:t xml:space="preserve"> </w:t>
      </w:r>
      <w:r w:rsidRPr="00A24354">
        <w:rPr>
          <w:rFonts w:ascii="Arial" w:hAnsi="Arial" w:cs="Arial"/>
        </w:rPr>
        <w:t xml:space="preserve">Where an applicant has been refused admission due to the school being oversubscribed, the applicant </w:t>
      </w:r>
      <w:r w:rsidRPr="00A24354">
        <w:rPr>
          <w:rFonts w:ascii="Arial" w:hAnsi="Arial" w:cs="Arial"/>
          <w:b/>
          <w:bCs/>
          <w:u w:val="single"/>
        </w:rPr>
        <w:t>must request a review</w:t>
      </w:r>
      <w:r w:rsidRPr="00A24354">
        <w:rPr>
          <w:rFonts w:ascii="Arial" w:hAnsi="Arial" w:cs="Arial"/>
        </w:rPr>
        <w:t xml:space="preserve"> of that decision by the </w:t>
      </w:r>
      <w:r w:rsidR="00B03DC0">
        <w:rPr>
          <w:rFonts w:ascii="Arial" w:hAnsi="Arial" w:cs="Arial"/>
        </w:rPr>
        <w:t>B</w:t>
      </w:r>
      <w:r w:rsidRPr="00A24354">
        <w:rPr>
          <w:rFonts w:ascii="Arial" w:hAnsi="Arial" w:cs="Arial"/>
        </w:rPr>
        <w:t xml:space="preserve">oard of </w:t>
      </w:r>
      <w:r w:rsidR="00B03DC0">
        <w:rPr>
          <w:rFonts w:ascii="Arial" w:hAnsi="Arial" w:cs="Arial"/>
        </w:rPr>
        <w:t>M</w:t>
      </w:r>
      <w:r w:rsidRPr="00A24354">
        <w:rPr>
          <w:rFonts w:ascii="Arial" w:hAnsi="Arial" w:cs="Arial"/>
        </w:rPr>
        <w:t>anagement prior to making an appeal under section 29 of the Education Act 1998.</w:t>
      </w:r>
    </w:p>
    <w:p w14:paraId="43D7CB20" w14:textId="77777777" w:rsidR="00B03DC0" w:rsidRPr="00A24354" w:rsidRDefault="00B03DC0" w:rsidP="00A24354">
      <w:pPr>
        <w:autoSpaceDE w:val="0"/>
        <w:autoSpaceDN w:val="0"/>
        <w:spacing w:after="0" w:line="240" w:lineRule="auto"/>
        <w:jc w:val="both"/>
        <w:rPr>
          <w:rFonts w:ascii="Arial" w:hAnsi="Arial" w:cs="Arial"/>
        </w:rPr>
      </w:pPr>
    </w:p>
    <w:p w14:paraId="385FDF53" w14:textId="4B72114C" w:rsidR="007168B1" w:rsidRDefault="007168B1" w:rsidP="00A24354">
      <w:pPr>
        <w:autoSpaceDE w:val="0"/>
        <w:autoSpaceDN w:val="0"/>
        <w:spacing w:after="0" w:line="240" w:lineRule="auto"/>
        <w:jc w:val="both"/>
        <w:rPr>
          <w:rFonts w:ascii="Arial" w:hAnsi="Arial" w:cs="Arial"/>
        </w:rPr>
      </w:pPr>
      <w:r w:rsidRPr="00A24354">
        <w:rPr>
          <w:rFonts w:ascii="Arial" w:hAnsi="Arial" w:cs="Arial"/>
        </w:rPr>
        <w:lastRenderedPageBreak/>
        <w:t xml:space="preserve">Where an applicant has been refused admission due to a reason other than the school being oversubscribed, the applicant </w:t>
      </w:r>
      <w:r w:rsidRPr="00A24354">
        <w:rPr>
          <w:rFonts w:ascii="Arial" w:hAnsi="Arial" w:cs="Arial"/>
          <w:b/>
          <w:bCs/>
          <w:u w:val="single"/>
        </w:rPr>
        <w:t>may request a review</w:t>
      </w:r>
      <w:r w:rsidRPr="00A24354">
        <w:rPr>
          <w:rFonts w:ascii="Arial" w:hAnsi="Arial" w:cs="Arial"/>
        </w:rPr>
        <w:t xml:space="preserve"> of that decision by the </w:t>
      </w:r>
      <w:r w:rsidR="00B03DC0">
        <w:rPr>
          <w:rFonts w:ascii="Arial" w:hAnsi="Arial" w:cs="Arial"/>
        </w:rPr>
        <w:t>B</w:t>
      </w:r>
      <w:r w:rsidRPr="00A24354">
        <w:rPr>
          <w:rFonts w:ascii="Arial" w:hAnsi="Arial" w:cs="Arial"/>
        </w:rPr>
        <w:t xml:space="preserve">oard of </w:t>
      </w:r>
      <w:r w:rsidR="00B03DC0">
        <w:rPr>
          <w:rFonts w:ascii="Arial" w:hAnsi="Arial" w:cs="Arial"/>
        </w:rPr>
        <w:t>M</w:t>
      </w:r>
      <w:r w:rsidRPr="00A24354">
        <w:rPr>
          <w:rFonts w:ascii="Arial" w:hAnsi="Arial" w:cs="Arial"/>
        </w:rPr>
        <w:t>anagement prior to making an appeal under section 29 of the Education Act 1998.</w:t>
      </w:r>
    </w:p>
    <w:p w14:paraId="720E77A2" w14:textId="77777777" w:rsidR="00B03DC0" w:rsidRPr="00A24354" w:rsidRDefault="00B03DC0" w:rsidP="00A24354">
      <w:pPr>
        <w:autoSpaceDE w:val="0"/>
        <w:autoSpaceDN w:val="0"/>
        <w:spacing w:after="0" w:line="240" w:lineRule="auto"/>
        <w:jc w:val="both"/>
        <w:rPr>
          <w:rFonts w:ascii="Arial" w:hAnsi="Arial" w:cs="Arial"/>
        </w:rPr>
      </w:pPr>
    </w:p>
    <w:p w14:paraId="16F81627" w14:textId="77777777" w:rsidR="00235D6F" w:rsidRPr="00AD0B5E" w:rsidRDefault="00235D6F" w:rsidP="00235D6F">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6769269" w14:textId="77777777" w:rsidR="00235D6F" w:rsidRPr="00AD0B5E" w:rsidRDefault="00235D6F" w:rsidP="00235D6F">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2FA317C" w14:textId="77777777" w:rsidR="00B37614" w:rsidRPr="00A24354" w:rsidRDefault="00B37614" w:rsidP="00A24354">
      <w:pPr>
        <w:pStyle w:val="NoSpacing"/>
        <w:jc w:val="both"/>
        <w:rPr>
          <w:rFonts w:ascii="Arial" w:hAnsi="Arial" w:cs="Arial"/>
        </w:rPr>
      </w:pPr>
    </w:p>
    <w:p w14:paraId="20F63461" w14:textId="77777777" w:rsidR="007168B1" w:rsidRPr="00A24354" w:rsidRDefault="007168B1" w:rsidP="00B03DC0">
      <w:pPr>
        <w:pStyle w:val="NormalWeb"/>
        <w:spacing w:after="0"/>
        <w:jc w:val="center"/>
        <w:rPr>
          <w:rFonts w:ascii="Arial" w:hAnsi="Arial" w:cs="Arial"/>
          <w:b/>
          <w:bCs/>
          <w:sz w:val="22"/>
          <w:szCs w:val="22"/>
          <w:u w:val="single"/>
        </w:rPr>
      </w:pPr>
      <w:r w:rsidRPr="00A24354">
        <w:rPr>
          <w:rFonts w:ascii="Arial" w:hAnsi="Arial" w:cs="Arial"/>
          <w:b/>
          <w:bCs/>
          <w:sz w:val="22"/>
          <w:szCs w:val="22"/>
          <w:u w:val="single"/>
        </w:rPr>
        <w:t>Right of appeal</w:t>
      </w:r>
    </w:p>
    <w:p w14:paraId="02F2D514" w14:textId="77777777" w:rsidR="00B03DC0" w:rsidRDefault="00B03DC0" w:rsidP="00A24354">
      <w:pPr>
        <w:autoSpaceDE w:val="0"/>
        <w:autoSpaceDN w:val="0"/>
        <w:spacing w:after="0" w:line="240" w:lineRule="auto"/>
        <w:jc w:val="both"/>
        <w:rPr>
          <w:rFonts w:ascii="Arial" w:hAnsi="Arial" w:cs="Arial"/>
        </w:rPr>
      </w:pPr>
    </w:p>
    <w:p w14:paraId="64F1AC69" w14:textId="77777777" w:rsidR="00B03DC0" w:rsidRDefault="007168B1" w:rsidP="00A24354">
      <w:pPr>
        <w:autoSpaceDE w:val="0"/>
        <w:autoSpaceDN w:val="0"/>
        <w:spacing w:after="0" w:line="240" w:lineRule="auto"/>
        <w:jc w:val="both"/>
        <w:rPr>
          <w:rFonts w:ascii="Arial" w:hAnsi="Arial" w:cs="Arial"/>
        </w:rPr>
      </w:pPr>
      <w:r w:rsidRPr="00A24354">
        <w:rPr>
          <w:rFonts w:ascii="Arial" w:hAnsi="Arial" w:cs="Arial"/>
        </w:rPr>
        <w:t>Under Section 29 of the Education Act 1998, the parent of the student, or in the case of a student who has reached the age of 18 years, the student, may appeal a decision of this school to refuse admission.</w:t>
      </w:r>
    </w:p>
    <w:p w14:paraId="20442237" w14:textId="26701FB3" w:rsidR="007168B1" w:rsidRPr="00A24354" w:rsidRDefault="007168B1" w:rsidP="00A24354">
      <w:pPr>
        <w:autoSpaceDE w:val="0"/>
        <w:autoSpaceDN w:val="0"/>
        <w:spacing w:after="0" w:line="240" w:lineRule="auto"/>
        <w:jc w:val="both"/>
        <w:rPr>
          <w:rFonts w:ascii="Arial" w:hAnsi="Arial" w:cs="Arial"/>
        </w:rPr>
      </w:pPr>
    </w:p>
    <w:p w14:paraId="70E15B90" w14:textId="77777777" w:rsidR="007168B1" w:rsidRPr="00A24354" w:rsidRDefault="007168B1" w:rsidP="00A24354">
      <w:pPr>
        <w:autoSpaceDE w:val="0"/>
        <w:autoSpaceDN w:val="0"/>
        <w:spacing w:after="0" w:line="240" w:lineRule="auto"/>
        <w:jc w:val="both"/>
        <w:rPr>
          <w:rFonts w:ascii="Arial" w:hAnsi="Arial" w:cs="Arial"/>
        </w:rPr>
      </w:pPr>
      <w:r w:rsidRPr="00A24354">
        <w:rPr>
          <w:rFonts w:ascii="Arial" w:hAnsi="Arial" w:cs="Arial"/>
        </w:rPr>
        <w:t>An appeal may be made under Section 29 (1)(c)(i) of the Education Act 1998 where the refusal to admit was due to the school being oversubscribed.</w:t>
      </w:r>
    </w:p>
    <w:p w14:paraId="10829D60" w14:textId="367CCA8E" w:rsidR="007168B1" w:rsidRDefault="007168B1" w:rsidP="00A24354">
      <w:pPr>
        <w:autoSpaceDE w:val="0"/>
        <w:autoSpaceDN w:val="0"/>
        <w:spacing w:after="0" w:line="240" w:lineRule="auto"/>
        <w:jc w:val="both"/>
        <w:rPr>
          <w:rFonts w:ascii="Arial" w:hAnsi="Arial" w:cs="Arial"/>
        </w:rPr>
      </w:pPr>
      <w:r w:rsidRPr="00A24354">
        <w:rPr>
          <w:rFonts w:ascii="Arial" w:hAnsi="Arial" w:cs="Arial"/>
        </w:rPr>
        <w:t>An appeal may be made under Section 29 (1)(c)(ii) of the Education Act 1998 where the refusal to admit was due a reason other than the school being oversubscribed.</w:t>
      </w:r>
    </w:p>
    <w:p w14:paraId="6C7369B9" w14:textId="77777777" w:rsidR="00B03DC0" w:rsidRPr="00A24354" w:rsidRDefault="00B03DC0" w:rsidP="00A24354">
      <w:pPr>
        <w:autoSpaceDE w:val="0"/>
        <w:autoSpaceDN w:val="0"/>
        <w:spacing w:after="0" w:line="240" w:lineRule="auto"/>
        <w:jc w:val="both"/>
        <w:rPr>
          <w:rFonts w:ascii="Arial" w:hAnsi="Arial" w:cs="Arial"/>
        </w:rPr>
      </w:pPr>
    </w:p>
    <w:p w14:paraId="7DDC1B4D" w14:textId="33895609" w:rsidR="007168B1" w:rsidRDefault="007168B1" w:rsidP="00A24354">
      <w:pPr>
        <w:autoSpaceDE w:val="0"/>
        <w:autoSpaceDN w:val="0"/>
        <w:spacing w:after="0" w:line="240" w:lineRule="auto"/>
        <w:jc w:val="both"/>
        <w:rPr>
          <w:rFonts w:ascii="Arial" w:hAnsi="Arial" w:cs="Arial"/>
        </w:rPr>
      </w:pPr>
      <w:r w:rsidRPr="00A24354">
        <w:rPr>
          <w:rFonts w:ascii="Arial" w:hAnsi="Arial" w:cs="Arial"/>
        </w:rPr>
        <w:t xml:space="preserve">Where an applicant has been refused admission due to the school being oversubscribed, the applicant </w:t>
      </w:r>
      <w:r w:rsidRPr="00A24354">
        <w:rPr>
          <w:rFonts w:ascii="Arial" w:hAnsi="Arial" w:cs="Arial"/>
          <w:b/>
          <w:bCs/>
          <w:u w:val="single"/>
        </w:rPr>
        <w:t>must request a review</w:t>
      </w:r>
      <w:r w:rsidRPr="00A24354">
        <w:rPr>
          <w:rFonts w:ascii="Arial" w:hAnsi="Arial" w:cs="Arial"/>
        </w:rPr>
        <w:t xml:space="preserve"> of that decision by the board of management </w:t>
      </w:r>
      <w:r w:rsidRPr="00A24354">
        <w:rPr>
          <w:rFonts w:ascii="Arial" w:hAnsi="Arial" w:cs="Arial"/>
          <w:b/>
          <w:bCs/>
          <w:u w:val="single"/>
        </w:rPr>
        <w:t>prior to making an appeal</w:t>
      </w:r>
      <w:r w:rsidRPr="00A24354">
        <w:rPr>
          <w:rFonts w:ascii="Arial" w:hAnsi="Arial" w:cs="Arial"/>
        </w:rPr>
        <w:t xml:space="preserve"> under section 29 of the Education Act 1998. (</w:t>
      </w:r>
      <w:proofErr w:type="gramStart"/>
      <w:r w:rsidRPr="00A24354">
        <w:rPr>
          <w:rFonts w:ascii="Arial" w:hAnsi="Arial" w:cs="Arial"/>
        </w:rPr>
        <w:t>see</w:t>
      </w:r>
      <w:proofErr w:type="gramEnd"/>
      <w:r w:rsidRPr="00A24354">
        <w:rPr>
          <w:rFonts w:ascii="Arial" w:hAnsi="Arial" w:cs="Arial"/>
        </w:rPr>
        <w:t xml:space="preserve"> Review of decisions by the Board of Management)</w:t>
      </w:r>
      <w:r w:rsidR="00B03DC0">
        <w:rPr>
          <w:rFonts w:ascii="Arial" w:hAnsi="Arial" w:cs="Arial"/>
        </w:rPr>
        <w:t>.</w:t>
      </w:r>
    </w:p>
    <w:p w14:paraId="36B65F0D" w14:textId="77777777" w:rsidR="00B03DC0" w:rsidRPr="00A24354" w:rsidRDefault="00B03DC0" w:rsidP="00A24354">
      <w:pPr>
        <w:autoSpaceDE w:val="0"/>
        <w:autoSpaceDN w:val="0"/>
        <w:spacing w:after="0" w:line="240" w:lineRule="auto"/>
        <w:jc w:val="both"/>
        <w:rPr>
          <w:rFonts w:ascii="Arial" w:hAnsi="Arial" w:cs="Arial"/>
        </w:rPr>
      </w:pPr>
    </w:p>
    <w:p w14:paraId="0010585B" w14:textId="1C2F5836" w:rsidR="007168B1" w:rsidRDefault="007168B1" w:rsidP="00A24354">
      <w:pPr>
        <w:autoSpaceDE w:val="0"/>
        <w:autoSpaceDN w:val="0"/>
        <w:spacing w:after="0" w:line="240" w:lineRule="auto"/>
        <w:jc w:val="both"/>
        <w:rPr>
          <w:rFonts w:ascii="Arial" w:hAnsi="Arial" w:cs="Arial"/>
        </w:rPr>
      </w:pPr>
      <w:r w:rsidRPr="00A24354">
        <w:rPr>
          <w:rFonts w:ascii="Arial" w:hAnsi="Arial" w:cs="Arial"/>
        </w:rPr>
        <w:t xml:space="preserve">Where an applicant has been refused admission due to a reason other than the school being oversubscribed, the applicant </w:t>
      </w:r>
      <w:r w:rsidRPr="00A24354">
        <w:rPr>
          <w:rFonts w:ascii="Arial" w:hAnsi="Arial" w:cs="Arial"/>
          <w:b/>
          <w:bCs/>
          <w:u w:val="single"/>
        </w:rPr>
        <w:t>may request a review</w:t>
      </w:r>
      <w:r w:rsidRPr="00A24354">
        <w:rPr>
          <w:rFonts w:ascii="Arial" w:hAnsi="Arial" w:cs="Arial"/>
        </w:rPr>
        <w:t xml:space="preserve"> of that decision by the board of management prior to making an appeal under section 29 of the Education Act 1998. (</w:t>
      </w:r>
      <w:proofErr w:type="gramStart"/>
      <w:r w:rsidRPr="00A24354">
        <w:rPr>
          <w:rFonts w:ascii="Arial" w:hAnsi="Arial" w:cs="Arial"/>
        </w:rPr>
        <w:t>see</w:t>
      </w:r>
      <w:proofErr w:type="gramEnd"/>
      <w:r w:rsidRPr="00A24354">
        <w:rPr>
          <w:rFonts w:ascii="Arial" w:hAnsi="Arial" w:cs="Arial"/>
        </w:rPr>
        <w:t xml:space="preserve"> Review of decisions by the Board of Management)</w:t>
      </w:r>
      <w:r w:rsidR="00B03DC0">
        <w:rPr>
          <w:rFonts w:ascii="Arial" w:hAnsi="Arial" w:cs="Arial"/>
        </w:rPr>
        <w:t>.</w:t>
      </w:r>
    </w:p>
    <w:p w14:paraId="5F57D047" w14:textId="77777777" w:rsidR="00B03DC0" w:rsidRPr="00A24354" w:rsidRDefault="00B03DC0" w:rsidP="00A24354">
      <w:pPr>
        <w:autoSpaceDE w:val="0"/>
        <w:autoSpaceDN w:val="0"/>
        <w:spacing w:after="0" w:line="240" w:lineRule="auto"/>
        <w:jc w:val="both"/>
        <w:rPr>
          <w:rFonts w:ascii="Arial" w:hAnsi="Arial" w:cs="Arial"/>
        </w:rPr>
      </w:pPr>
    </w:p>
    <w:p w14:paraId="0E1A4672" w14:textId="748DEEC1" w:rsidR="007168B1" w:rsidRDefault="007168B1" w:rsidP="00A24354">
      <w:pPr>
        <w:autoSpaceDE w:val="0"/>
        <w:autoSpaceDN w:val="0"/>
        <w:spacing w:after="0" w:line="240" w:lineRule="auto"/>
        <w:jc w:val="both"/>
        <w:rPr>
          <w:rFonts w:ascii="Arial" w:hAnsi="Arial" w:cs="Arial"/>
        </w:rPr>
      </w:pPr>
      <w:r w:rsidRPr="00A24354">
        <w:rPr>
          <w:rFonts w:ascii="Arial" w:hAnsi="Arial" w:cs="Arial"/>
        </w:rPr>
        <w:t>Appeals under Section 29 of the Education Act 1998 will be considered and determined by an independent appeals committee appointed by the Minister for Education and Skills.</w:t>
      </w:r>
    </w:p>
    <w:p w14:paraId="040D4E3D" w14:textId="77777777" w:rsidR="00B03DC0" w:rsidRPr="00A24354" w:rsidRDefault="00B03DC0" w:rsidP="00A24354">
      <w:pPr>
        <w:autoSpaceDE w:val="0"/>
        <w:autoSpaceDN w:val="0"/>
        <w:spacing w:after="0" w:line="240" w:lineRule="auto"/>
        <w:jc w:val="both"/>
        <w:rPr>
          <w:rFonts w:ascii="Arial" w:hAnsi="Arial" w:cs="Arial"/>
        </w:rPr>
      </w:pPr>
    </w:p>
    <w:p w14:paraId="210D3D6A" w14:textId="0D7F31D6" w:rsidR="002B7446" w:rsidRDefault="007168B1" w:rsidP="00A24354">
      <w:pPr>
        <w:autoSpaceDE w:val="0"/>
        <w:autoSpaceDN w:val="0"/>
        <w:spacing w:after="0" w:line="240" w:lineRule="auto"/>
        <w:jc w:val="both"/>
        <w:rPr>
          <w:rFonts w:ascii="Arial" w:hAnsi="Arial" w:cs="Arial"/>
        </w:rPr>
      </w:pPr>
      <w:r w:rsidRPr="00A24354">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Sect="00111305">
      <w:footerReference w:type="default" r:id="rId10"/>
      <w:pgSz w:w="11906" w:h="16838"/>
      <w:pgMar w:top="851"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C532" w14:textId="77777777" w:rsidR="005A22F7" w:rsidRDefault="005A22F7" w:rsidP="00D8609E">
      <w:pPr>
        <w:spacing w:after="0" w:line="240" w:lineRule="auto"/>
      </w:pPr>
      <w:r>
        <w:separator/>
      </w:r>
    </w:p>
  </w:endnote>
  <w:endnote w:type="continuationSeparator" w:id="0">
    <w:p w14:paraId="075C1E7A" w14:textId="77777777" w:rsidR="005A22F7" w:rsidRDefault="005A22F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4A06ACCA" w14:textId="125C46AC" w:rsidR="00D8609E" w:rsidRDefault="00D8609E">
        <w:pPr>
          <w:pStyle w:val="Footer"/>
          <w:jc w:val="right"/>
        </w:pPr>
        <w:r>
          <w:fldChar w:fldCharType="begin"/>
        </w:r>
        <w:r>
          <w:instrText xml:space="preserve"> PAGE   \* MERGEFORMAT </w:instrText>
        </w:r>
        <w:r>
          <w:fldChar w:fldCharType="separate"/>
        </w:r>
        <w:r w:rsidR="00221F1B">
          <w:rPr>
            <w:noProof/>
          </w:rPr>
          <w:t>8</w:t>
        </w:r>
        <w:r>
          <w:rPr>
            <w:noProof/>
          </w:rPr>
          <w:fldChar w:fldCharType="end"/>
        </w:r>
      </w:p>
    </w:sdtContent>
  </w:sdt>
  <w:p w14:paraId="7D1F9214"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B72" w14:textId="77777777" w:rsidR="005A22F7" w:rsidRDefault="005A22F7" w:rsidP="00D8609E">
      <w:pPr>
        <w:spacing w:after="0" w:line="240" w:lineRule="auto"/>
      </w:pPr>
      <w:r>
        <w:separator/>
      </w:r>
    </w:p>
  </w:footnote>
  <w:footnote w:type="continuationSeparator" w:id="0">
    <w:p w14:paraId="67C541A4" w14:textId="77777777" w:rsidR="005A22F7" w:rsidRDefault="005A22F7"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44460D"/>
    <w:multiLevelType w:val="multilevel"/>
    <w:tmpl w:val="38FEB6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2C7004"/>
    <w:multiLevelType w:val="hybridMultilevel"/>
    <w:tmpl w:val="48461A7A"/>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FF5C4B"/>
    <w:multiLevelType w:val="hybridMultilevel"/>
    <w:tmpl w:val="FDE01846"/>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D9218C"/>
    <w:multiLevelType w:val="hybridMultilevel"/>
    <w:tmpl w:val="D02231CC"/>
    <w:lvl w:ilvl="0" w:tplc="4BB6D6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B91C2A"/>
    <w:multiLevelType w:val="hybridMultilevel"/>
    <w:tmpl w:val="5832E78C"/>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E1840C8"/>
    <w:multiLevelType w:val="hybridMultilevel"/>
    <w:tmpl w:val="E1A88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977363"/>
    <w:multiLevelType w:val="hybridMultilevel"/>
    <w:tmpl w:val="E9BA301E"/>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D00BA3"/>
    <w:multiLevelType w:val="hybridMultilevel"/>
    <w:tmpl w:val="CD3AC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4A7AFD"/>
    <w:multiLevelType w:val="multilevel"/>
    <w:tmpl w:val="15085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3"/>
  </w:num>
  <w:num w:numId="5">
    <w:abstractNumId w:val="18"/>
  </w:num>
  <w:num w:numId="6">
    <w:abstractNumId w:val="25"/>
  </w:num>
  <w:num w:numId="7">
    <w:abstractNumId w:val="37"/>
  </w:num>
  <w:num w:numId="8">
    <w:abstractNumId w:val="10"/>
  </w:num>
  <w:num w:numId="9">
    <w:abstractNumId w:val="14"/>
  </w:num>
  <w:num w:numId="10">
    <w:abstractNumId w:val="23"/>
  </w:num>
  <w:num w:numId="11">
    <w:abstractNumId w:val="34"/>
  </w:num>
  <w:num w:numId="12">
    <w:abstractNumId w:val="1"/>
  </w:num>
  <w:num w:numId="13">
    <w:abstractNumId w:val="9"/>
  </w:num>
  <w:num w:numId="14">
    <w:abstractNumId w:val="2"/>
  </w:num>
  <w:num w:numId="15">
    <w:abstractNumId w:val="27"/>
  </w:num>
  <w:num w:numId="16">
    <w:abstractNumId w:val="21"/>
  </w:num>
  <w:num w:numId="17">
    <w:abstractNumId w:val="17"/>
  </w:num>
  <w:num w:numId="18">
    <w:abstractNumId w:val="20"/>
  </w:num>
  <w:num w:numId="19">
    <w:abstractNumId w:val="0"/>
  </w:num>
  <w:num w:numId="20">
    <w:abstractNumId w:val="8"/>
  </w:num>
  <w:num w:numId="21">
    <w:abstractNumId w:val="15"/>
  </w:num>
  <w:num w:numId="22">
    <w:abstractNumId w:val="11"/>
  </w:num>
  <w:num w:numId="23">
    <w:abstractNumId w:val="32"/>
  </w:num>
  <w:num w:numId="24">
    <w:abstractNumId w:val="7"/>
  </w:num>
  <w:num w:numId="25">
    <w:abstractNumId w:val="5"/>
  </w:num>
  <w:num w:numId="26">
    <w:abstractNumId w:val="28"/>
  </w:num>
  <w:num w:numId="27">
    <w:abstractNumId w:val="12"/>
  </w:num>
  <w:num w:numId="28">
    <w:abstractNumId w:val="33"/>
  </w:num>
  <w:num w:numId="29">
    <w:abstractNumId w:val="24"/>
  </w:num>
  <w:num w:numId="30">
    <w:abstractNumId w:val="30"/>
  </w:num>
  <w:num w:numId="31">
    <w:abstractNumId w:val="13"/>
  </w:num>
  <w:num w:numId="32">
    <w:abstractNumId w:val="29"/>
  </w:num>
  <w:num w:numId="33">
    <w:abstractNumId w:val="19"/>
  </w:num>
  <w:num w:numId="34">
    <w:abstractNumId w:val="6"/>
  </w:num>
  <w:num w:numId="35">
    <w:abstractNumId w:val="16"/>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06D0"/>
    <w:rsid w:val="00020EF0"/>
    <w:rsid w:val="000336A5"/>
    <w:rsid w:val="0004443A"/>
    <w:rsid w:val="00073BA9"/>
    <w:rsid w:val="0007798E"/>
    <w:rsid w:val="000B59B6"/>
    <w:rsid w:val="000B5F31"/>
    <w:rsid w:val="000B7779"/>
    <w:rsid w:val="000C6E14"/>
    <w:rsid w:val="000D0514"/>
    <w:rsid w:val="000F60D9"/>
    <w:rsid w:val="0010107F"/>
    <w:rsid w:val="00103809"/>
    <w:rsid w:val="00111305"/>
    <w:rsid w:val="00111FAC"/>
    <w:rsid w:val="00121CB2"/>
    <w:rsid w:val="00140B66"/>
    <w:rsid w:val="001506F3"/>
    <w:rsid w:val="00150F49"/>
    <w:rsid w:val="00164C38"/>
    <w:rsid w:val="00176E00"/>
    <w:rsid w:val="00187259"/>
    <w:rsid w:val="001E436D"/>
    <w:rsid w:val="001F35D0"/>
    <w:rsid w:val="001F69E3"/>
    <w:rsid w:val="00212DB7"/>
    <w:rsid w:val="00221F1B"/>
    <w:rsid w:val="0022569A"/>
    <w:rsid w:val="00235D6F"/>
    <w:rsid w:val="00242266"/>
    <w:rsid w:val="002604F2"/>
    <w:rsid w:val="002639F6"/>
    <w:rsid w:val="00281905"/>
    <w:rsid w:val="00285D92"/>
    <w:rsid w:val="0028637A"/>
    <w:rsid w:val="00287599"/>
    <w:rsid w:val="0029545D"/>
    <w:rsid w:val="002955C2"/>
    <w:rsid w:val="002A3283"/>
    <w:rsid w:val="002A5A58"/>
    <w:rsid w:val="002B5F18"/>
    <w:rsid w:val="002B7446"/>
    <w:rsid w:val="002F258A"/>
    <w:rsid w:val="00310C89"/>
    <w:rsid w:val="00312E30"/>
    <w:rsid w:val="003201ED"/>
    <w:rsid w:val="003207E9"/>
    <w:rsid w:val="00321C41"/>
    <w:rsid w:val="00322FEE"/>
    <w:rsid w:val="00331D27"/>
    <w:rsid w:val="00353220"/>
    <w:rsid w:val="00355203"/>
    <w:rsid w:val="00367AC0"/>
    <w:rsid w:val="00374405"/>
    <w:rsid w:val="003763CE"/>
    <w:rsid w:val="00383207"/>
    <w:rsid w:val="003857A6"/>
    <w:rsid w:val="00387361"/>
    <w:rsid w:val="003B6D4E"/>
    <w:rsid w:val="003B6FA7"/>
    <w:rsid w:val="003D07DD"/>
    <w:rsid w:val="003D2AFA"/>
    <w:rsid w:val="003D39A4"/>
    <w:rsid w:val="00406BE7"/>
    <w:rsid w:val="004177E4"/>
    <w:rsid w:val="00424F85"/>
    <w:rsid w:val="0043334D"/>
    <w:rsid w:val="00435AE7"/>
    <w:rsid w:val="00436C55"/>
    <w:rsid w:val="00473D59"/>
    <w:rsid w:val="00481B24"/>
    <w:rsid w:val="004B2EA4"/>
    <w:rsid w:val="004B73DA"/>
    <w:rsid w:val="004C42A0"/>
    <w:rsid w:val="004E51A0"/>
    <w:rsid w:val="004E5691"/>
    <w:rsid w:val="004F4AA6"/>
    <w:rsid w:val="00501EAE"/>
    <w:rsid w:val="005267A9"/>
    <w:rsid w:val="00527B3A"/>
    <w:rsid w:val="00527C7C"/>
    <w:rsid w:val="005578B8"/>
    <w:rsid w:val="00566AE4"/>
    <w:rsid w:val="00567B36"/>
    <w:rsid w:val="005818ED"/>
    <w:rsid w:val="00596BB7"/>
    <w:rsid w:val="005A1C26"/>
    <w:rsid w:val="005A22F7"/>
    <w:rsid w:val="005A5DD4"/>
    <w:rsid w:val="005E0069"/>
    <w:rsid w:val="005E3F38"/>
    <w:rsid w:val="005E4A3E"/>
    <w:rsid w:val="005F007A"/>
    <w:rsid w:val="005F2312"/>
    <w:rsid w:val="005F2964"/>
    <w:rsid w:val="005F777B"/>
    <w:rsid w:val="00605A8C"/>
    <w:rsid w:val="00616C76"/>
    <w:rsid w:val="00622DA6"/>
    <w:rsid w:val="006340D9"/>
    <w:rsid w:val="00641946"/>
    <w:rsid w:val="00643A64"/>
    <w:rsid w:val="00654A94"/>
    <w:rsid w:val="006564ED"/>
    <w:rsid w:val="00674255"/>
    <w:rsid w:val="006772A0"/>
    <w:rsid w:val="00681C49"/>
    <w:rsid w:val="006830EB"/>
    <w:rsid w:val="006A56BF"/>
    <w:rsid w:val="006B04DC"/>
    <w:rsid w:val="006C4814"/>
    <w:rsid w:val="006E2BF6"/>
    <w:rsid w:val="00704015"/>
    <w:rsid w:val="00713FE9"/>
    <w:rsid w:val="007168B1"/>
    <w:rsid w:val="00737A3F"/>
    <w:rsid w:val="007422FF"/>
    <w:rsid w:val="00742D69"/>
    <w:rsid w:val="007505E5"/>
    <w:rsid w:val="00762B44"/>
    <w:rsid w:val="00764262"/>
    <w:rsid w:val="00770807"/>
    <w:rsid w:val="0077223B"/>
    <w:rsid w:val="00784E75"/>
    <w:rsid w:val="00794FA6"/>
    <w:rsid w:val="007C7281"/>
    <w:rsid w:val="007E7E26"/>
    <w:rsid w:val="00817195"/>
    <w:rsid w:val="00845A6F"/>
    <w:rsid w:val="00845BDB"/>
    <w:rsid w:val="00846BF4"/>
    <w:rsid w:val="00850812"/>
    <w:rsid w:val="008535B2"/>
    <w:rsid w:val="0086044E"/>
    <w:rsid w:val="008660EF"/>
    <w:rsid w:val="008663F8"/>
    <w:rsid w:val="00866AC6"/>
    <w:rsid w:val="00874D4C"/>
    <w:rsid w:val="0088352A"/>
    <w:rsid w:val="00883B35"/>
    <w:rsid w:val="008A090A"/>
    <w:rsid w:val="008A3C49"/>
    <w:rsid w:val="008C0CB3"/>
    <w:rsid w:val="008C4C6A"/>
    <w:rsid w:val="008F3E14"/>
    <w:rsid w:val="00914167"/>
    <w:rsid w:val="009242A4"/>
    <w:rsid w:val="00927AE5"/>
    <w:rsid w:val="0095602C"/>
    <w:rsid w:val="00975BA6"/>
    <w:rsid w:val="00982E02"/>
    <w:rsid w:val="00987EFD"/>
    <w:rsid w:val="0099669A"/>
    <w:rsid w:val="009B21F6"/>
    <w:rsid w:val="009B640D"/>
    <w:rsid w:val="009D10F1"/>
    <w:rsid w:val="009E009E"/>
    <w:rsid w:val="00A048F5"/>
    <w:rsid w:val="00A13244"/>
    <w:rsid w:val="00A13CF6"/>
    <w:rsid w:val="00A2174D"/>
    <w:rsid w:val="00A22884"/>
    <w:rsid w:val="00A23921"/>
    <w:rsid w:val="00A24354"/>
    <w:rsid w:val="00A26514"/>
    <w:rsid w:val="00A31482"/>
    <w:rsid w:val="00A359C8"/>
    <w:rsid w:val="00A36C30"/>
    <w:rsid w:val="00A51ED8"/>
    <w:rsid w:val="00A52939"/>
    <w:rsid w:val="00A57D4F"/>
    <w:rsid w:val="00A63DFF"/>
    <w:rsid w:val="00A732BB"/>
    <w:rsid w:val="00A944A9"/>
    <w:rsid w:val="00AA6AC8"/>
    <w:rsid w:val="00AB0E55"/>
    <w:rsid w:val="00AB7E10"/>
    <w:rsid w:val="00AD0B5E"/>
    <w:rsid w:val="00AE3592"/>
    <w:rsid w:val="00AE7E94"/>
    <w:rsid w:val="00B025EB"/>
    <w:rsid w:val="00B03DC0"/>
    <w:rsid w:val="00B062C2"/>
    <w:rsid w:val="00B21470"/>
    <w:rsid w:val="00B23142"/>
    <w:rsid w:val="00B37614"/>
    <w:rsid w:val="00B42273"/>
    <w:rsid w:val="00B51206"/>
    <w:rsid w:val="00B608B8"/>
    <w:rsid w:val="00B81BFE"/>
    <w:rsid w:val="00B8390B"/>
    <w:rsid w:val="00BB3E2B"/>
    <w:rsid w:val="00BB6BF4"/>
    <w:rsid w:val="00BC0F9E"/>
    <w:rsid w:val="00BC2C03"/>
    <w:rsid w:val="00BE2707"/>
    <w:rsid w:val="00C15156"/>
    <w:rsid w:val="00C22AF0"/>
    <w:rsid w:val="00C37649"/>
    <w:rsid w:val="00C45541"/>
    <w:rsid w:val="00C61B67"/>
    <w:rsid w:val="00C62BDC"/>
    <w:rsid w:val="00C66A4E"/>
    <w:rsid w:val="00C67AC9"/>
    <w:rsid w:val="00C70D45"/>
    <w:rsid w:val="00C76D28"/>
    <w:rsid w:val="00C931C3"/>
    <w:rsid w:val="00CB473E"/>
    <w:rsid w:val="00CD2B6C"/>
    <w:rsid w:val="00CD371F"/>
    <w:rsid w:val="00CD7AAB"/>
    <w:rsid w:val="00CF4112"/>
    <w:rsid w:val="00D06F59"/>
    <w:rsid w:val="00D3482E"/>
    <w:rsid w:val="00D5001B"/>
    <w:rsid w:val="00D52531"/>
    <w:rsid w:val="00D562FC"/>
    <w:rsid w:val="00D7132E"/>
    <w:rsid w:val="00D73B03"/>
    <w:rsid w:val="00D77548"/>
    <w:rsid w:val="00D8609E"/>
    <w:rsid w:val="00D932F9"/>
    <w:rsid w:val="00DA583A"/>
    <w:rsid w:val="00DB1EF7"/>
    <w:rsid w:val="00DC3189"/>
    <w:rsid w:val="00DE5CAB"/>
    <w:rsid w:val="00E02C8F"/>
    <w:rsid w:val="00E0449E"/>
    <w:rsid w:val="00E10771"/>
    <w:rsid w:val="00E14193"/>
    <w:rsid w:val="00E314CB"/>
    <w:rsid w:val="00E437F4"/>
    <w:rsid w:val="00E454F4"/>
    <w:rsid w:val="00E47AF1"/>
    <w:rsid w:val="00E51317"/>
    <w:rsid w:val="00E569D8"/>
    <w:rsid w:val="00E64C4F"/>
    <w:rsid w:val="00E6699D"/>
    <w:rsid w:val="00E96AF6"/>
    <w:rsid w:val="00EB6699"/>
    <w:rsid w:val="00EB6E62"/>
    <w:rsid w:val="00EC36EE"/>
    <w:rsid w:val="00ED1621"/>
    <w:rsid w:val="00ED192F"/>
    <w:rsid w:val="00ED2B8C"/>
    <w:rsid w:val="00EE4292"/>
    <w:rsid w:val="00EE583F"/>
    <w:rsid w:val="00EE5AB9"/>
    <w:rsid w:val="00EF07B7"/>
    <w:rsid w:val="00EF5811"/>
    <w:rsid w:val="00F0566C"/>
    <w:rsid w:val="00F10754"/>
    <w:rsid w:val="00F36D12"/>
    <w:rsid w:val="00F41A97"/>
    <w:rsid w:val="00F4404D"/>
    <w:rsid w:val="00F5151F"/>
    <w:rsid w:val="00F6060D"/>
    <w:rsid w:val="00F704E7"/>
    <w:rsid w:val="00F878CA"/>
    <w:rsid w:val="00F922E4"/>
    <w:rsid w:val="00FB20D2"/>
    <w:rsid w:val="00FB3597"/>
    <w:rsid w:val="00FB6E57"/>
    <w:rsid w:val="00FD471B"/>
    <w:rsid w:val="00FD5371"/>
    <w:rsid w:val="00FE0692"/>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F5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3E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3E2B"/>
    <w:rPr>
      <w:rFonts w:asciiTheme="majorHAnsi" w:eastAsiaTheme="majorEastAsia" w:hAnsiTheme="majorHAnsi" w:cstheme="majorBidi"/>
      <w:color w:val="1F4D78" w:themeColor="accent1" w:themeShade="7F"/>
      <w:sz w:val="24"/>
      <w:szCs w:val="24"/>
    </w:rPr>
  </w:style>
  <w:style w:type="paragraph" w:customStyle="1" w:styleId="Default">
    <w:name w:val="Default"/>
    <w:basedOn w:val="Normal"/>
    <w:rsid w:val="00CD371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020">
      <w:bodyDiv w:val="1"/>
      <w:marLeft w:val="0"/>
      <w:marRight w:val="0"/>
      <w:marTop w:val="0"/>
      <w:marBottom w:val="0"/>
      <w:divBdr>
        <w:top w:val="none" w:sz="0" w:space="0" w:color="auto"/>
        <w:left w:val="none" w:sz="0" w:space="0" w:color="auto"/>
        <w:bottom w:val="none" w:sz="0" w:space="0" w:color="auto"/>
        <w:right w:val="none" w:sz="0" w:space="0" w:color="auto"/>
      </w:divBdr>
    </w:div>
    <w:div w:id="113258139">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17326502">
      <w:bodyDiv w:val="1"/>
      <w:marLeft w:val="0"/>
      <w:marRight w:val="0"/>
      <w:marTop w:val="100"/>
      <w:marBottom w:val="100"/>
      <w:divBdr>
        <w:top w:val="none" w:sz="0" w:space="0" w:color="auto"/>
        <w:left w:val="none" w:sz="0" w:space="0" w:color="auto"/>
        <w:bottom w:val="none" w:sz="0" w:space="0" w:color="auto"/>
        <w:right w:val="none" w:sz="0" w:space="0" w:color="auto"/>
      </w:divBdr>
      <w:divsChild>
        <w:div w:id="980421189">
          <w:marLeft w:val="0"/>
          <w:marRight w:val="0"/>
          <w:marTop w:val="0"/>
          <w:marBottom w:val="0"/>
          <w:divBdr>
            <w:top w:val="none" w:sz="0" w:space="0" w:color="auto"/>
            <w:left w:val="single" w:sz="6" w:space="0" w:color="E8EEF2"/>
            <w:bottom w:val="none" w:sz="0" w:space="0" w:color="auto"/>
            <w:right w:val="single" w:sz="6" w:space="0" w:color="E8EEF2"/>
          </w:divBdr>
          <w:divsChild>
            <w:div w:id="1643271289">
              <w:marLeft w:val="3600"/>
              <w:marRight w:val="150"/>
              <w:marTop w:val="0"/>
              <w:marBottom w:val="0"/>
              <w:divBdr>
                <w:top w:val="none" w:sz="0" w:space="0" w:color="auto"/>
                <w:left w:val="none" w:sz="0" w:space="0" w:color="auto"/>
                <w:bottom w:val="none" w:sz="0" w:space="0" w:color="auto"/>
                <w:right w:val="none" w:sz="0" w:space="0" w:color="auto"/>
              </w:divBdr>
              <w:divsChild>
                <w:div w:id="2118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0974">
      <w:bodyDiv w:val="1"/>
      <w:marLeft w:val="0"/>
      <w:marRight w:val="0"/>
      <w:marTop w:val="0"/>
      <w:marBottom w:val="0"/>
      <w:divBdr>
        <w:top w:val="none" w:sz="0" w:space="0" w:color="auto"/>
        <w:left w:val="none" w:sz="0" w:space="0" w:color="auto"/>
        <w:bottom w:val="none" w:sz="0" w:space="0" w:color="auto"/>
        <w:right w:val="none" w:sz="0" w:space="0" w:color="auto"/>
      </w:divBdr>
    </w:div>
    <w:div w:id="338966597">
      <w:bodyDiv w:val="1"/>
      <w:marLeft w:val="0"/>
      <w:marRight w:val="0"/>
      <w:marTop w:val="0"/>
      <w:marBottom w:val="0"/>
      <w:divBdr>
        <w:top w:val="none" w:sz="0" w:space="0" w:color="auto"/>
        <w:left w:val="none" w:sz="0" w:space="0" w:color="auto"/>
        <w:bottom w:val="none" w:sz="0" w:space="0" w:color="auto"/>
        <w:right w:val="none" w:sz="0" w:space="0" w:color="auto"/>
      </w:divBdr>
    </w:div>
    <w:div w:id="495849108">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33617970">
      <w:bodyDiv w:val="1"/>
      <w:marLeft w:val="0"/>
      <w:marRight w:val="0"/>
      <w:marTop w:val="100"/>
      <w:marBottom w:val="100"/>
      <w:divBdr>
        <w:top w:val="none" w:sz="0" w:space="0" w:color="auto"/>
        <w:left w:val="none" w:sz="0" w:space="0" w:color="auto"/>
        <w:bottom w:val="none" w:sz="0" w:space="0" w:color="auto"/>
        <w:right w:val="none" w:sz="0" w:space="0" w:color="auto"/>
      </w:divBdr>
      <w:divsChild>
        <w:div w:id="613829655">
          <w:marLeft w:val="0"/>
          <w:marRight w:val="0"/>
          <w:marTop w:val="0"/>
          <w:marBottom w:val="0"/>
          <w:divBdr>
            <w:top w:val="none" w:sz="0" w:space="0" w:color="auto"/>
            <w:left w:val="single" w:sz="6" w:space="0" w:color="E8EEF2"/>
            <w:bottom w:val="none" w:sz="0" w:space="0" w:color="auto"/>
            <w:right w:val="single" w:sz="6" w:space="0" w:color="E8EEF2"/>
          </w:divBdr>
          <w:divsChild>
            <w:div w:id="195119407">
              <w:marLeft w:val="3600"/>
              <w:marRight w:val="150"/>
              <w:marTop w:val="0"/>
              <w:marBottom w:val="0"/>
              <w:divBdr>
                <w:top w:val="none" w:sz="0" w:space="0" w:color="auto"/>
                <w:left w:val="none" w:sz="0" w:space="0" w:color="auto"/>
                <w:bottom w:val="none" w:sz="0" w:space="0" w:color="auto"/>
                <w:right w:val="none" w:sz="0" w:space="0" w:color="auto"/>
              </w:divBdr>
              <w:divsChild>
                <w:div w:id="15082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3075">
      <w:bodyDiv w:val="1"/>
      <w:marLeft w:val="0"/>
      <w:marRight w:val="0"/>
      <w:marTop w:val="100"/>
      <w:marBottom w:val="100"/>
      <w:divBdr>
        <w:top w:val="none" w:sz="0" w:space="0" w:color="auto"/>
        <w:left w:val="none" w:sz="0" w:space="0" w:color="auto"/>
        <w:bottom w:val="none" w:sz="0" w:space="0" w:color="auto"/>
        <w:right w:val="none" w:sz="0" w:space="0" w:color="auto"/>
      </w:divBdr>
      <w:divsChild>
        <w:div w:id="429158215">
          <w:marLeft w:val="0"/>
          <w:marRight w:val="0"/>
          <w:marTop w:val="0"/>
          <w:marBottom w:val="0"/>
          <w:divBdr>
            <w:top w:val="none" w:sz="0" w:space="0" w:color="auto"/>
            <w:left w:val="single" w:sz="6" w:space="0" w:color="E8EEF2"/>
            <w:bottom w:val="none" w:sz="0" w:space="0" w:color="auto"/>
            <w:right w:val="single" w:sz="6" w:space="0" w:color="E8EEF2"/>
          </w:divBdr>
          <w:divsChild>
            <w:div w:id="180626375">
              <w:marLeft w:val="3600"/>
              <w:marRight w:val="150"/>
              <w:marTop w:val="0"/>
              <w:marBottom w:val="0"/>
              <w:divBdr>
                <w:top w:val="none" w:sz="0" w:space="0" w:color="auto"/>
                <w:left w:val="none" w:sz="0" w:space="0" w:color="auto"/>
                <w:bottom w:val="none" w:sz="0" w:space="0" w:color="auto"/>
                <w:right w:val="none" w:sz="0" w:space="0" w:color="auto"/>
              </w:divBdr>
              <w:divsChild>
                <w:div w:id="2084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251504930">
      <w:bodyDiv w:val="1"/>
      <w:marLeft w:val="0"/>
      <w:marRight w:val="0"/>
      <w:marTop w:val="100"/>
      <w:marBottom w:val="100"/>
      <w:divBdr>
        <w:top w:val="none" w:sz="0" w:space="0" w:color="auto"/>
        <w:left w:val="none" w:sz="0" w:space="0" w:color="auto"/>
        <w:bottom w:val="none" w:sz="0" w:space="0" w:color="auto"/>
        <w:right w:val="none" w:sz="0" w:space="0" w:color="auto"/>
      </w:divBdr>
      <w:divsChild>
        <w:div w:id="1649822914">
          <w:marLeft w:val="0"/>
          <w:marRight w:val="0"/>
          <w:marTop w:val="0"/>
          <w:marBottom w:val="0"/>
          <w:divBdr>
            <w:top w:val="none" w:sz="0" w:space="0" w:color="auto"/>
            <w:left w:val="single" w:sz="6" w:space="0" w:color="E8EEF2"/>
            <w:bottom w:val="none" w:sz="0" w:space="0" w:color="auto"/>
            <w:right w:val="single" w:sz="6" w:space="0" w:color="E8EEF2"/>
          </w:divBdr>
          <w:divsChild>
            <w:div w:id="12807695">
              <w:marLeft w:val="3600"/>
              <w:marRight w:val="150"/>
              <w:marTop w:val="0"/>
              <w:marBottom w:val="0"/>
              <w:divBdr>
                <w:top w:val="none" w:sz="0" w:space="0" w:color="auto"/>
                <w:left w:val="none" w:sz="0" w:space="0" w:color="auto"/>
                <w:bottom w:val="none" w:sz="0" w:space="0" w:color="auto"/>
                <w:right w:val="none" w:sz="0" w:space="0" w:color="auto"/>
              </w:divBdr>
              <w:divsChild>
                <w:div w:id="17132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1419">
      <w:bodyDiv w:val="1"/>
      <w:marLeft w:val="0"/>
      <w:marRight w:val="0"/>
      <w:marTop w:val="0"/>
      <w:marBottom w:val="0"/>
      <w:divBdr>
        <w:top w:val="none" w:sz="0" w:space="0" w:color="auto"/>
        <w:left w:val="none" w:sz="0" w:space="0" w:color="auto"/>
        <w:bottom w:val="none" w:sz="0" w:space="0" w:color="auto"/>
        <w:right w:val="none" w:sz="0" w:space="0" w:color="auto"/>
      </w:divBdr>
    </w:div>
    <w:div w:id="1819372550">
      <w:bodyDiv w:val="1"/>
      <w:marLeft w:val="0"/>
      <w:marRight w:val="0"/>
      <w:marTop w:val="0"/>
      <w:marBottom w:val="0"/>
      <w:divBdr>
        <w:top w:val="none" w:sz="0" w:space="0" w:color="auto"/>
        <w:left w:val="none" w:sz="0" w:space="0" w:color="auto"/>
        <w:bottom w:val="none" w:sz="0" w:space="0" w:color="auto"/>
        <w:right w:val="none" w:sz="0" w:space="0" w:color="auto"/>
      </w:divBdr>
    </w:div>
    <w:div w:id="204139430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bridge-college.ie/download/1/2016-2017/Revised%20Code%20of%20Conduc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F450-1517-4FA0-A9A9-00A7BA0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3875</Words>
  <Characters>22089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2021-09-29T09:32:00Z</dcterms:created>
  <dcterms:modified xsi:type="dcterms:W3CDTF">2021-09-29T09:32:00Z</dcterms:modified>
</cp:coreProperties>
</file>